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5C70E">
      <w:pPr>
        <w:keepNext w:val="0"/>
        <w:keepLines w:val="0"/>
        <w:pageBreakBefore w:val="0"/>
        <w:widowControl w:val="0"/>
        <w:kinsoku/>
        <w:wordWrap/>
        <w:overflowPunct/>
        <w:topLinePunct w:val="0"/>
        <w:autoSpaceDE/>
        <w:autoSpaceDN/>
        <w:bidi w:val="0"/>
        <w:adjustRightInd/>
        <w:snapToGrid/>
        <w:spacing w:line="540" w:lineRule="exac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附件4：</w:t>
      </w:r>
    </w:p>
    <w:p w14:paraId="77A83B1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pacing w:val="0"/>
          <w:sz w:val="32"/>
          <w:szCs w:val="32"/>
        </w:rPr>
      </w:pPr>
    </w:p>
    <w:p w14:paraId="14F11C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pacing w:val="0"/>
          <w:sz w:val="44"/>
          <w:szCs w:val="44"/>
          <w:lang w:eastAsia="zh-CN"/>
        </w:rPr>
      </w:pPr>
      <w:r>
        <w:rPr>
          <w:rFonts w:hint="eastAsia" w:ascii="方正小标宋简体" w:hAnsi="方正小标宋简体" w:eastAsia="方正小标宋简体" w:cs="方正小标宋简体"/>
          <w:spacing w:val="0"/>
          <w:sz w:val="44"/>
          <w:szCs w:val="44"/>
        </w:rPr>
        <w:t>劳务派遣单位信用等级评价</w:t>
      </w:r>
      <w:bookmarkStart w:id="0" w:name="_GoBack"/>
      <w:bookmarkEnd w:id="0"/>
      <w:r>
        <w:rPr>
          <w:rFonts w:hint="eastAsia" w:ascii="方正小标宋简体" w:hAnsi="方正小标宋简体" w:eastAsia="方正小标宋简体" w:cs="方正小标宋简体"/>
          <w:spacing w:val="0"/>
          <w:sz w:val="44"/>
          <w:szCs w:val="44"/>
        </w:rPr>
        <w:t>自评</w:t>
      </w:r>
      <w:r>
        <w:rPr>
          <w:rFonts w:hint="eastAsia" w:ascii="方正小标宋简体" w:hAnsi="方正小标宋简体" w:eastAsia="方正小标宋简体" w:cs="方正小标宋简体"/>
          <w:spacing w:val="0"/>
          <w:sz w:val="44"/>
          <w:szCs w:val="44"/>
          <w:lang w:eastAsia="zh-CN"/>
        </w:rPr>
        <w:t>表</w:t>
      </w:r>
    </w:p>
    <w:p w14:paraId="3264BBD9">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rPr>
          <w:rFonts w:hint="eastAsia" w:ascii="仿宋_GB2312" w:hAnsi="仿宋_GB2312" w:eastAsia="仿宋_GB2312" w:cs="仿宋_GB2312"/>
          <w:spacing w:val="0"/>
          <w:sz w:val="32"/>
          <w:szCs w:val="32"/>
          <w:lang w:val="en-US" w:eastAsia="zh-CN"/>
        </w:rPr>
      </w:pPr>
    </w:p>
    <w:p w14:paraId="43B36607">
      <w:pPr>
        <w:keepNext w:val="0"/>
        <w:keepLines w:val="0"/>
        <w:pageBreakBefore w:val="0"/>
        <w:widowControl w:val="0"/>
        <w:kinsoku/>
        <w:wordWrap/>
        <w:overflowPunct/>
        <w:topLinePunct w:val="0"/>
        <w:autoSpaceDE/>
        <w:autoSpaceDN/>
        <w:bidi w:val="0"/>
        <w:adjustRightInd/>
        <w:snapToGrid/>
        <w:spacing w:line="560" w:lineRule="exact"/>
        <w:ind w:left="-420" w:leftChars="-200" w:firstLine="0" w:firstLineChars="0"/>
        <w:textAlignment w:val="auto"/>
        <w:rPr>
          <w:rFonts w:hint="default" w:ascii="仿宋_GB2312" w:hAnsi="仿宋_GB2312" w:eastAsia="仿宋_GB2312" w:cs="仿宋_GB2312"/>
          <w:spacing w:val="0"/>
          <w:sz w:val="28"/>
          <w:szCs w:val="28"/>
          <w:u w:val="none"/>
          <w:lang w:val="en-US" w:eastAsia="zh-CN"/>
        </w:rPr>
      </w:pPr>
      <w:r>
        <w:rPr>
          <w:rFonts w:hint="eastAsia" w:ascii="仿宋_GB2312" w:hAnsi="仿宋_GB2312" w:eastAsia="仿宋_GB2312" w:cs="仿宋_GB2312"/>
          <w:spacing w:val="0"/>
          <w:sz w:val="28"/>
          <w:szCs w:val="28"/>
          <w:lang w:val="en-US" w:eastAsia="zh-CN"/>
        </w:rPr>
        <w:t xml:space="preserve">申请单位（盖章）：                               </w:t>
      </w:r>
    </w:p>
    <w:tbl>
      <w:tblPr>
        <w:tblStyle w:val="3"/>
        <w:tblW w:w="0" w:type="auto"/>
        <w:tblInd w:w="-3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2"/>
        <w:gridCol w:w="1175"/>
        <w:gridCol w:w="5264"/>
        <w:gridCol w:w="688"/>
        <w:gridCol w:w="688"/>
      </w:tblGrid>
      <w:tr w14:paraId="22BC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tcBorders>
              <w:top w:val="single" w:color="000000" w:sz="4" w:space="0"/>
              <w:left w:val="single" w:color="000000" w:sz="4" w:space="0"/>
              <w:bottom w:val="single" w:color="000000" w:sz="4" w:space="0"/>
              <w:right w:val="single" w:color="000000" w:sz="4" w:space="0"/>
            </w:tcBorders>
            <w:noWrap w:val="0"/>
            <w:vAlign w:val="center"/>
          </w:tcPr>
          <w:p w14:paraId="32232AAA">
            <w:pPr>
              <w:rPr>
                <w:rFonts w:ascii="黑体" w:hAnsi="Times New Roman" w:eastAsia="黑体"/>
                <w:kern w:val="0"/>
              </w:rPr>
            </w:pPr>
            <w:r>
              <w:rPr>
                <w:rFonts w:ascii="Times New Roman" w:hAnsi="Times New Roman"/>
              </w:rPr>
              <w:br w:type="page"/>
            </w:r>
            <w:r>
              <w:rPr>
                <w:rFonts w:hint="eastAsia" w:ascii="黑体" w:hAnsi="黑体" w:eastAsia="黑体"/>
                <w:kern w:val="0"/>
              </w:rPr>
              <w:t>一级指标</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3A04A18">
            <w:pPr>
              <w:jc w:val="center"/>
              <w:rPr>
                <w:rFonts w:ascii="黑体" w:hAnsi="Times New Roman" w:eastAsia="黑体"/>
                <w:kern w:val="0"/>
              </w:rPr>
            </w:pPr>
            <w:r>
              <w:rPr>
                <w:rFonts w:hint="eastAsia" w:ascii="黑体" w:hAnsi="黑体" w:eastAsia="黑体"/>
                <w:kern w:val="0"/>
              </w:rPr>
              <w:t>二级指标</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1FD59C1C">
            <w:pPr>
              <w:jc w:val="center"/>
              <w:rPr>
                <w:rFonts w:ascii="黑体" w:hAnsi="Times New Roman" w:eastAsia="黑体"/>
                <w:kern w:val="0"/>
              </w:rPr>
            </w:pPr>
            <w:r>
              <w:rPr>
                <w:rFonts w:hint="eastAsia" w:ascii="黑体" w:hAnsi="黑体" w:eastAsia="黑体"/>
                <w:kern w:val="0"/>
              </w:rPr>
              <w:t>评价细则</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6B987C">
            <w:pPr>
              <w:jc w:val="center"/>
              <w:rPr>
                <w:rFonts w:ascii="黑体" w:hAnsi="Times New Roman" w:eastAsia="黑体"/>
                <w:kern w:val="0"/>
              </w:rPr>
            </w:pPr>
            <w:r>
              <w:rPr>
                <w:rFonts w:hint="eastAsia" w:ascii="黑体" w:hAnsi="黑体" w:eastAsia="黑体"/>
                <w:kern w:val="0"/>
              </w:rPr>
              <w:t>自评得分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3023E7E">
            <w:pPr>
              <w:jc w:val="center"/>
              <w:rPr>
                <w:rFonts w:hint="default" w:ascii="黑体" w:hAnsi="黑体" w:eastAsia="黑体"/>
                <w:kern w:val="0"/>
                <w:lang w:val="en-US" w:eastAsia="zh-CN"/>
              </w:rPr>
            </w:pPr>
            <w:r>
              <w:rPr>
                <w:rFonts w:hint="eastAsia" w:ascii="黑体" w:hAnsi="黑体" w:eastAsia="黑体"/>
                <w:kern w:val="0"/>
                <w:lang w:val="en-US" w:eastAsia="zh-CN"/>
              </w:rPr>
              <w:t>初评得分</w:t>
            </w:r>
          </w:p>
        </w:tc>
      </w:tr>
      <w:tr w14:paraId="3A8BB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restart"/>
            <w:tcBorders>
              <w:top w:val="nil"/>
              <w:left w:val="single" w:color="000000" w:sz="4" w:space="0"/>
              <w:bottom w:val="single" w:color="000000" w:sz="4" w:space="0"/>
              <w:right w:val="single" w:color="000000" w:sz="4" w:space="0"/>
            </w:tcBorders>
            <w:noWrap w:val="0"/>
            <w:vAlign w:val="center"/>
          </w:tcPr>
          <w:p w14:paraId="25712445">
            <w:pPr>
              <w:jc w:val="center"/>
              <w:rPr>
                <w:rFonts w:hint="eastAsia" w:ascii="宋体" w:hAnsi="宋体" w:eastAsia="宋体" w:cs="宋体"/>
                <w:sz w:val="21"/>
                <w:szCs w:val="21"/>
              </w:rPr>
            </w:pPr>
            <w:r>
              <w:rPr>
                <w:rFonts w:hint="eastAsia" w:ascii="宋体" w:hAnsi="宋体" w:eastAsia="宋体" w:cs="宋体"/>
                <w:szCs w:val="21"/>
              </w:rPr>
              <w:t>基本指标</w:t>
            </w:r>
          </w:p>
          <w:p w14:paraId="41A326BB">
            <w:pPr>
              <w:jc w:val="center"/>
              <w:rPr>
                <w:rFonts w:hint="eastAsia" w:ascii="宋体" w:hAnsi="宋体" w:eastAsia="宋体" w:cs="宋体"/>
                <w:szCs w:val="21"/>
              </w:rPr>
            </w:pPr>
            <w:r>
              <w:rPr>
                <w:rFonts w:hint="eastAsia" w:ascii="宋体" w:hAnsi="宋体" w:eastAsia="宋体" w:cs="宋体"/>
                <w:szCs w:val="21"/>
              </w:rPr>
              <w:t>（100分）</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C135D64">
            <w:pPr>
              <w:jc w:val="center"/>
              <w:rPr>
                <w:rFonts w:hint="eastAsia" w:ascii="宋体" w:hAnsi="宋体" w:eastAsia="宋体" w:cs="宋体"/>
                <w:szCs w:val="21"/>
              </w:rPr>
            </w:pPr>
            <w:r>
              <w:rPr>
                <w:rFonts w:hint="eastAsia" w:ascii="宋体" w:hAnsi="宋体" w:eastAsia="宋体" w:cs="宋体"/>
                <w:szCs w:val="21"/>
              </w:rPr>
              <w:t>获得许可并参加核验（60分）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1EDCC04">
            <w:pPr>
              <w:jc w:val="left"/>
              <w:rPr>
                <w:rFonts w:hint="eastAsia" w:ascii="宋体" w:hAnsi="宋体" w:eastAsia="宋体" w:cs="宋体"/>
                <w:szCs w:val="21"/>
              </w:rPr>
            </w:pPr>
            <w:r>
              <w:rPr>
                <w:rFonts w:hint="eastAsia" w:ascii="宋体" w:hAnsi="宋体" w:eastAsia="宋体" w:cs="宋体"/>
                <w:szCs w:val="21"/>
              </w:rPr>
              <w:t>依法取得有效《劳务派遣经营许可证》且依法参加劳务派遣年度经营情况核验的，初始分为60分。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B9F99C2">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DB9D3E1">
            <w:pPr>
              <w:jc w:val="left"/>
              <w:rPr>
                <w:rFonts w:hint="eastAsia" w:ascii="宋体" w:hAnsi="宋体" w:eastAsia="宋体" w:cs="宋体"/>
                <w:szCs w:val="21"/>
              </w:rPr>
            </w:pPr>
          </w:p>
        </w:tc>
      </w:tr>
      <w:tr w14:paraId="51F8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567AF59D">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41E4DC86">
            <w:pPr>
              <w:jc w:val="center"/>
              <w:rPr>
                <w:rFonts w:hint="eastAsia" w:ascii="宋体" w:hAnsi="宋体" w:eastAsia="宋体" w:cs="宋体"/>
                <w:szCs w:val="21"/>
              </w:rPr>
            </w:pPr>
            <w:r>
              <w:rPr>
                <w:rFonts w:hint="eastAsia" w:ascii="宋体" w:hAnsi="宋体" w:eastAsia="宋体" w:cs="宋体"/>
                <w:szCs w:val="21"/>
              </w:rPr>
              <w:t>经营行业</w:t>
            </w:r>
          </w:p>
          <w:p w14:paraId="25C8BD30">
            <w:pPr>
              <w:jc w:val="center"/>
              <w:rPr>
                <w:rFonts w:hint="eastAsia" w:ascii="宋体" w:hAnsi="宋体" w:eastAsia="宋体" w:cs="宋体"/>
                <w:szCs w:val="21"/>
              </w:rPr>
            </w:pPr>
            <w:r>
              <w:rPr>
                <w:rFonts w:hint="eastAsia" w:ascii="宋体" w:hAnsi="宋体" w:eastAsia="宋体" w:cs="宋体"/>
                <w:szCs w:val="21"/>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1A6AA161">
            <w:pPr>
              <w:jc w:val="left"/>
              <w:rPr>
                <w:rFonts w:hint="eastAsia" w:ascii="宋体" w:hAnsi="宋体" w:eastAsia="宋体" w:cs="宋体"/>
                <w:szCs w:val="21"/>
              </w:rPr>
            </w:pPr>
            <w:r>
              <w:rPr>
                <w:rFonts w:hint="eastAsia" w:ascii="宋体" w:hAnsi="宋体" w:eastAsia="宋体" w:cs="宋体"/>
                <w:szCs w:val="21"/>
              </w:rPr>
              <w:t>主营业务是劳务派遣的，得5分。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6422107">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DE6124">
            <w:pPr>
              <w:jc w:val="left"/>
              <w:rPr>
                <w:rFonts w:hint="eastAsia" w:ascii="宋体" w:hAnsi="宋体" w:eastAsia="宋体" w:cs="宋体"/>
                <w:szCs w:val="21"/>
              </w:rPr>
            </w:pPr>
          </w:p>
        </w:tc>
      </w:tr>
      <w:tr w14:paraId="636B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C85202E">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A0A4F1D">
            <w:pPr>
              <w:jc w:val="center"/>
              <w:rPr>
                <w:rFonts w:hint="eastAsia" w:ascii="宋体" w:hAnsi="宋体" w:eastAsia="宋体" w:cs="宋体"/>
                <w:szCs w:val="21"/>
              </w:rPr>
            </w:pPr>
            <w:r>
              <w:rPr>
                <w:rFonts w:hint="eastAsia" w:ascii="宋体" w:hAnsi="宋体" w:eastAsia="宋体" w:cs="宋体"/>
                <w:szCs w:val="21"/>
              </w:rPr>
              <w:t>人员配备</w:t>
            </w:r>
          </w:p>
          <w:p w14:paraId="30CFD814">
            <w:pPr>
              <w:jc w:val="center"/>
              <w:rPr>
                <w:rFonts w:hint="eastAsia" w:ascii="宋体" w:hAnsi="宋体" w:eastAsia="宋体" w:cs="宋体"/>
                <w:szCs w:val="21"/>
              </w:rPr>
            </w:pPr>
            <w:r>
              <w:rPr>
                <w:rFonts w:hint="eastAsia" w:ascii="宋体" w:hAnsi="宋体" w:eastAsia="宋体" w:cs="宋体"/>
                <w:szCs w:val="21"/>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642CF513">
            <w:pPr>
              <w:jc w:val="left"/>
              <w:rPr>
                <w:rFonts w:hint="eastAsia" w:ascii="宋体" w:hAnsi="宋体" w:eastAsia="宋体" w:cs="宋体"/>
                <w:szCs w:val="21"/>
              </w:rPr>
            </w:pPr>
            <w:r>
              <w:rPr>
                <w:rFonts w:hint="eastAsia" w:ascii="宋体" w:hAnsi="宋体" w:eastAsia="宋体" w:cs="宋体"/>
                <w:szCs w:val="21"/>
              </w:rPr>
              <w:t>公司拥有持有劳动关系协调、劳动人事争议调解或人力资源资格等证书的专业人员，满2名的，得1分；每多１名增加１分，最多得5分。持证人员以与本公司签订劳动合同并缴纳社会保险费为准。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DDA583C">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F9CFF6A">
            <w:pPr>
              <w:jc w:val="left"/>
              <w:rPr>
                <w:rFonts w:hint="eastAsia" w:ascii="宋体" w:hAnsi="宋体" w:eastAsia="宋体" w:cs="宋体"/>
                <w:szCs w:val="21"/>
              </w:rPr>
            </w:pPr>
          </w:p>
        </w:tc>
      </w:tr>
      <w:tr w14:paraId="77594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4086184">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556F9D0">
            <w:pPr>
              <w:jc w:val="center"/>
              <w:rPr>
                <w:rFonts w:hint="eastAsia" w:ascii="宋体" w:hAnsi="宋体" w:eastAsia="宋体" w:cs="宋体"/>
                <w:szCs w:val="21"/>
              </w:rPr>
            </w:pPr>
            <w:r>
              <w:rPr>
                <w:rFonts w:hint="eastAsia" w:ascii="宋体" w:hAnsi="宋体" w:eastAsia="宋体" w:cs="宋体"/>
                <w:szCs w:val="21"/>
              </w:rPr>
              <w:t>劳动合同</w:t>
            </w:r>
          </w:p>
          <w:p w14:paraId="605A9CD0">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7795BE0">
            <w:pPr>
              <w:jc w:val="left"/>
              <w:rPr>
                <w:rFonts w:hint="eastAsia" w:ascii="宋体" w:hAnsi="宋体" w:eastAsia="宋体" w:cs="宋体"/>
                <w:szCs w:val="21"/>
              </w:rPr>
            </w:pPr>
            <w:r>
              <w:rPr>
                <w:rFonts w:hint="eastAsia" w:ascii="宋体" w:hAnsi="宋体" w:eastAsia="宋体" w:cs="宋体"/>
                <w:szCs w:val="21"/>
              </w:rPr>
              <w:t>公司与所有员工</w:t>
            </w:r>
            <w:r>
              <w:rPr>
                <w:rFonts w:hint="eastAsia" w:ascii="宋体" w:hAnsi="宋体" w:eastAsia="宋体" w:cs="宋体"/>
                <w:szCs w:val="21"/>
                <w:shd w:val="clear" w:color="auto" w:fill="auto"/>
              </w:rPr>
              <w:t>（含劳务派遣工）</w:t>
            </w:r>
            <w:r>
              <w:rPr>
                <w:rFonts w:hint="eastAsia" w:ascii="宋体" w:hAnsi="宋体" w:eastAsia="宋体" w:cs="宋体"/>
                <w:szCs w:val="21"/>
              </w:rPr>
              <w:t>均</w:t>
            </w:r>
            <w:r>
              <w:rPr>
                <w:rFonts w:hint="eastAsia" w:ascii="宋体" w:hAnsi="宋体" w:eastAsia="宋体" w:cs="宋体"/>
                <w:szCs w:val="21"/>
                <w:highlight w:val="none"/>
                <w:lang w:eastAsia="zh-CN"/>
              </w:rPr>
              <w:t>依法</w:t>
            </w:r>
            <w:r>
              <w:rPr>
                <w:rFonts w:hint="eastAsia" w:ascii="宋体" w:hAnsi="宋体" w:eastAsia="宋体" w:cs="宋体"/>
                <w:szCs w:val="21"/>
                <w:highlight w:val="none"/>
              </w:rPr>
              <w:t>签订劳动合同的，</w:t>
            </w:r>
            <w:r>
              <w:rPr>
                <w:rFonts w:hint="eastAsia" w:ascii="宋体" w:hAnsi="宋体" w:eastAsia="宋体" w:cs="宋体"/>
                <w:szCs w:val="21"/>
                <w:highlight w:val="none"/>
                <w:lang w:eastAsia="zh-CN"/>
              </w:rPr>
              <w:t>得</w:t>
            </w:r>
            <w:r>
              <w:rPr>
                <w:rFonts w:hint="eastAsia" w:ascii="宋体" w:hAnsi="宋体" w:eastAsia="宋体" w:cs="宋体"/>
                <w:szCs w:val="21"/>
                <w:highlight w:val="none"/>
                <w:lang w:val="en-US" w:eastAsia="zh-CN"/>
              </w:rPr>
              <w:t>1分；在安徽省电子劳动合同综合服务平台签订电子劳动合同、或者在其他平台签订的电子劳动合同并按照数据管理规范要求汇集至安徽省电子劳动合同综合服务平台的，</w:t>
            </w:r>
            <w:r>
              <w:rPr>
                <w:rFonts w:hint="eastAsia" w:ascii="宋体" w:hAnsi="宋体" w:eastAsia="宋体" w:cs="宋体"/>
                <w:szCs w:val="21"/>
                <w:highlight w:val="none"/>
              </w:rPr>
              <w:t>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A4284CE">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58BB995">
            <w:pPr>
              <w:jc w:val="left"/>
              <w:rPr>
                <w:rFonts w:hint="eastAsia" w:ascii="宋体" w:hAnsi="宋体" w:eastAsia="宋体" w:cs="宋体"/>
                <w:szCs w:val="21"/>
              </w:rPr>
            </w:pPr>
          </w:p>
        </w:tc>
      </w:tr>
      <w:tr w14:paraId="442E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E0F3181">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04EDE333">
            <w:pPr>
              <w:jc w:val="center"/>
              <w:rPr>
                <w:rFonts w:hint="eastAsia" w:ascii="宋体" w:hAnsi="宋体" w:eastAsia="宋体" w:cs="宋体"/>
                <w:szCs w:val="21"/>
              </w:rPr>
            </w:pPr>
            <w:r>
              <w:rPr>
                <w:rFonts w:hint="eastAsia" w:ascii="宋体" w:hAnsi="宋体" w:eastAsia="宋体" w:cs="宋体"/>
                <w:szCs w:val="21"/>
              </w:rPr>
              <w:t>社会保险</w:t>
            </w:r>
          </w:p>
          <w:p w14:paraId="6D26A471">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0778758">
            <w:pPr>
              <w:jc w:val="left"/>
              <w:rPr>
                <w:rFonts w:hint="eastAsia" w:ascii="宋体" w:hAnsi="宋体" w:eastAsia="宋体" w:cs="宋体"/>
                <w:szCs w:val="21"/>
              </w:rPr>
            </w:pPr>
            <w:r>
              <w:rPr>
                <w:rFonts w:hint="eastAsia" w:ascii="宋体" w:hAnsi="宋体" w:eastAsia="宋体" w:cs="宋体"/>
                <w:szCs w:val="21"/>
              </w:rPr>
              <w:t>公司为所有员工依法参加社会保险并缴纳社会保险费的，得3分。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CD550C5">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E1A32D6">
            <w:pPr>
              <w:jc w:val="left"/>
              <w:rPr>
                <w:rFonts w:hint="eastAsia" w:ascii="宋体" w:hAnsi="宋体" w:eastAsia="宋体" w:cs="宋体"/>
                <w:szCs w:val="21"/>
              </w:rPr>
            </w:pPr>
          </w:p>
        </w:tc>
      </w:tr>
      <w:tr w14:paraId="0DA43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1E2EBFC3">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CFCB728">
            <w:pPr>
              <w:jc w:val="center"/>
              <w:rPr>
                <w:rFonts w:hint="eastAsia" w:ascii="宋体" w:hAnsi="宋体" w:eastAsia="宋体" w:cs="宋体"/>
                <w:szCs w:val="21"/>
              </w:rPr>
            </w:pPr>
            <w:r>
              <w:rPr>
                <w:rFonts w:hint="eastAsia" w:ascii="宋体" w:hAnsi="宋体" w:eastAsia="宋体" w:cs="宋体"/>
                <w:szCs w:val="21"/>
              </w:rPr>
              <w:t>党组织</w:t>
            </w:r>
          </w:p>
          <w:p w14:paraId="4E0AB724">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6D2F0F64">
            <w:pPr>
              <w:jc w:val="left"/>
              <w:rPr>
                <w:rFonts w:hint="eastAsia" w:ascii="宋体" w:hAnsi="宋体" w:eastAsia="宋体" w:cs="宋体"/>
                <w:szCs w:val="21"/>
              </w:rPr>
            </w:pPr>
            <w:r>
              <w:rPr>
                <w:rFonts w:hint="eastAsia" w:ascii="宋体" w:hAnsi="宋体" w:eastAsia="宋体" w:cs="宋体"/>
                <w:szCs w:val="21"/>
              </w:rPr>
              <w:t>设立党的基层组织的，得3分。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A1C4B6F">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517B5AA">
            <w:pPr>
              <w:jc w:val="left"/>
              <w:rPr>
                <w:rFonts w:hint="eastAsia" w:ascii="宋体" w:hAnsi="宋体" w:eastAsia="宋体" w:cs="宋体"/>
                <w:szCs w:val="21"/>
              </w:rPr>
            </w:pPr>
          </w:p>
        </w:tc>
      </w:tr>
      <w:tr w14:paraId="10815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43ECD6C4">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0C787D32">
            <w:pPr>
              <w:jc w:val="center"/>
              <w:rPr>
                <w:rFonts w:hint="eastAsia" w:ascii="宋体" w:hAnsi="宋体" w:eastAsia="宋体" w:cs="宋体"/>
                <w:szCs w:val="21"/>
              </w:rPr>
            </w:pPr>
            <w:r>
              <w:rPr>
                <w:rFonts w:hint="eastAsia" w:ascii="宋体" w:hAnsi="宋体" w:eastAsia="宋体" w:cs="宋体"/>
                <w:szCs w:val="21"/>
              </w:rPr>
              <w:t>工会组织</w:t>
            </w:r>
          </w:p>
          <w:p w14:paraId="2535FED1">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31A8D39">
            <w:pPr>
              <w:jc w:val="left"/>
              <w:rPr>
                <w:rFonts w:hint="eastAsia" w:ascii="宋体" w:hAnsi="宋体" w:eastAsia="宋体" w:cs="宋体"/>
                <w:szCs w:val="21"/>
              </w:rPr>
            </w:pPr>
            <w:r>
              <w:rPr>
                <w:rFonts w:hint="eastAsia" w:ascii="宋体" w:hAnsi="宋体" w:eastAsia="宋体" w:cs="宋体"/>
                <w:szCs w:val="21"/>
              </w:rPr>
              <w:t>依法建立工会组织的，得1分；每年至少开展工会活动2次的，得2分。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46A1ABB">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5443157">
            <w:pPr>
              <w:jc w:val="left"/>
              <w:rPr>
                <w:rFonts w:hint="eastAsia" w:ascii="宋体" w:hAnsi="宋体" w:eastAsia="宋体" w:cs="宋体"/>
                <w:szCs w:val="21"/>
              </w:rPr>
            </w:pPr>
          </w:p>
        </w:tc>
      </w:tr>
      <w:tr w14:paraId="1D817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602DDB66">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E405E28">
            <w:pPr>
              <w:jc w:val="center"/>
              <w:rPr>
                <w:rFonts w:hint="eastAsia" w:ascii="宋体" w:hAnsi="宋体" w:eastAsia="宋体" w:cs="宋体"/>
                <w:szCs w:val="21"/>
              </w:rPr>
            </w:pPr>
            <w:r>
              <w:rPr>
                <w:rFonts w:hint="eastAsia" w:ascii="宋体" w:hAnsi="宋体" w:eastAsia="宋体" w:cs="宋体"/>
                <w:szCs w:val="21"/>
              </w:rPr>
              <w:t>规章制度</w:t>
            </w:r>
          </w:p>
          <w:p w14:paraId="045C573F">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7F0B508">
            <w:pPr>
              <w:jc w:val="left"/>
              <w:rPr>
                <w:rFonts w:hint="eastAsia" w:ascii="宋体" w:hAnsi="宋体" w:eastAsia="宋体" w:cs="宋体"/>
                <w:szCs w:val="21"/>
              </w:rPr>
            </w:pPr>
            <w:r>
              <w:rPr>
                <w:rFonts w:hint="eastAsia" w:ascii="宋体" w:hAnsi="宋体" w:eastAsia="宋体" w:cs="宋体"/>
                <w:szCs w:val="21"/>
              </w:rPr>
              <w:t>有完善的劳务派遣管理制度，管理制度经职工代表大会或者全体职工讨论，并公示或者告知劳动者的，得3分。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19E76CD">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FFBB8E3">
            <w:pPr>
              <w:jc w:val="left"/>
              <w:rPr>
                <w:rFonts w:hint="eastAsia" w:ascii="宋体" w:hAnsi="宋体" w:eastAsia="宋体" w:cs="宋体"/>
                <w:szCs w:val="21"/>
              </w:rPr>
            </w:pPr>
          </w:p>
        </w:tc>
      </w:tr>
      <w:tr w14:paraId="1902D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611690A6">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52BF320">
            <w:pPr>
              <w:jc w:val="center"/>
              <w:rPr>
                <w:rFonts w:hint="eastAsia" w:ascii="宋体" w:hAnsi="宋体" w:eastAsia="宋体" w:cs="宋体"/>
                <w:szCs w:val="21"/>
              </w:rPr>
            </w:pPr>
            <w:r>
              <w:rPr>
                <w:rFonts w:hint="eastAsia" w:ascii="宋体" w:hAnsi="宋体" w:eastAsia="宋体" w:cs="宋体"/>
                <w:szCs w:val="21"/>
              </w:rPr>
              <w:t>信息系统</w:t>
            </w:r>
          </w:p>
          <w:p w14:paraId="559BECBC">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35C0B20D">
            <w:pPr>
              <w:jc w:val="left"/>
              <w:rPr>
                <w:rFonts w:hint="eastAsia" w:ascii="宋体" w:hAnsi="宋体" w:eastAsia="宋体" w:cs="宋体"/>
                <w:szCs w:val="21"/>
              </w:rPr>
            </w:pPr>
            <w:r>
              <w:rPr>
                <w:rFonts w:hint="eastAsia" w:ascii="宋体" w:hAnsi="宋体" w:eastAsia="宋体" w:cs="宋体"/>
                <w:szCs w:val="21"/>
              </w:rPr>
              <w:t>有完善的信息管理系统并通过信息管理系统进行管理的，得3分。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3A6FBAE">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89DB9BC">
            <w:pPr>
              <w:jc w:val="left"/>
              <w:rPr>
                <w:rFonts w:hint="eastAsia" w:ascii="宋体" w:hAnsi="宋体" w:eastAsia="宋体" w:cs="宋体"/>
                <w:szCs w:val="21"/>
              </w:rPr>
            </w:pPr>
          </w:p>
        </w:tc>
      </w:tr>
      <w:tr w14:paraId="0610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EA3C18A">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62C905F">
            <w:pPr>
              <w:jc w:val="center"/>
              <w:rPr>
                <w:rFonts w:hint="eastAsia" w:ascii="宋体" w:hAnsi="宋体" w:eastAsia="宋体" w:cs="宋体"/>
                <w:szCs w:val="21"/>
              </w:rPr>
            </w:pPr>
            <w:r>
              <w:rPr>
                <w:rFonts w:hint="eastAsia" w:ascii="宋体" w:hAnsi="宋体" w:eastAsia="宋体" w:cs="宋体"/>
                <w:szCs w:val="21"/>
              </w:rPr>
              <w:t>安全生产</w:t>
            </w:r>
          </w:p>
          <w:p w14:paraId="06D455B5">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A636AD7">
            <w:pPr>
              <w:jc w:val="left"/>
              <w:rPr>
                <w:rFonts w:hint="eastAsia" w:ascii="宋体" w:hAnsi="宋体" w:eastAsia="宋体" w:cs="宋体"/>
                <w:szCs w:val="21"/>
              </w:rPr>
            </w:pPr>
            <w:r>
              <w:rPr>
                <w:rFonts w:hint="eastAsia" w:ascii="宋体" w:hAnsi="宋体" w:eastAsia="宋体" w:cs="宋体"/>
                <w:szCs w:val="21"/>
              </w:rPr>
              <w:t>建立健全安全生产规章制度、操作规程、事故应急预案等并进行演练的，得3分。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275681C">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B5D8804">
            <w:pPr>
              <w:jc w:val="left"/>
              <w:rPr>
                <w:rFonts w:hint="eastAsia" w:ascii="宋体" w:hAnsi="宋体" w:eastAsia="宋体" w:cs="宋体"/>
                <w:szCs w:val="21"/>
              </w:rPr>
            </w:pPr>
          </w:p>
        </w:tc>
      </w:tr>
      <w:tr w14:paraId="5222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69E1D05B">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CE7381F">
            <w:pPr>
              <w:jc w:val="center"/>
              <w:rPr>
                <w:rFonts w:hint="eastAsia" w:ascii="宋体" w:hAnsi="宋体" w:eastAsia="宋体" w:cs="宋体"/>
                <w:szCs w:val="21"/>
              </w:rPr>
            </w:pPr>
            <w:r>
              <w:rPr>
                <w:rFonts w:hint="eastAsia" w:ascii="宋体" w:hAnsi="宋体" w:eastAsia="宋体" w:cs="宋体"/>
                <w:szCs w:val="21"/>
              </w:rPr>
              <w:t>职工培训</w:t>
            </w:r>
          </w:p>
          <w:p w14:paraId="4CBD95F7">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8478C71">
            <w:pPr>
              <w:jc w:val="left"/>
              <w:rPr>
                <w:rFonts w:hint="eastAsia" w:ascii="宋体" w:hAnsi="宋体" w:eastAsia="宋体" w:cs="宋体"/>
                <w:szCs w:val="21"/>
              </w:rPr>
            </w:pPr>
            <w:r>
              <w:rPr>
                <w:rFonts w:hint="eastAsia" w:ascii="宋体" w:hAnsi="宋体" w:eastAsia="宋体" w:cs="宋体"/>
                <w:szCs w:val="21"/>
              </w:rPr>
              <w:t>建立培训制度，对被派遣劳动者进行上岗知识、安全教育培训的，得3分。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204DD1D">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6CC819">
            <w:pPr>
              <w:jc w:val="left"/>
              <w:rPr>
                <w:rFonts w:hint="eastAsia" w:ascii="宋体" w:hAnsi="宋体" w:eastAsia="宋体" w:cs="宋体"/>
                <w:szCs w:val="21"/>
              </w:rPr>
            </w:pPr>
          </w:p>
        </w:tc>
      </w:tr>
      <w:tr w14:paraId="22DBB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0CD8A2F">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342F8F6C">
            <w:pPr>
              <w:jc w:val="center"/>
              <w:rPr>
                <w:rFonts w:hint="eastAsia" w:ascii="宋体" w:hAnsi="宋体" w:eastAsia="宋体" w:cs="宋体"/>
                <w:szCs w:val="21"/>
              </w:rPr>
            </w:pPr>
            <w:r>
              <w:rPr>
                <w:rFonts w:hint="eastAsia" w:ascii="宋体" w:hAnsi="宋体" w:eastAsia="宋体" w:cs="宋体"/>
                <w:szCs w:val="21"/>
              </w:rPr>
              <w:t>信息公开</w:t>
            </w:r>
          </w:p>
          <w:p w14:paraId="397D63C2">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2DD417A7">
            <w:pPr>
              <w:jc w:val="left"/>
              <w:rPr>
                <w:rFonts w:hint="eastAsia" w:ascii="宋体" w:hAnsi="宋体" w:eastAsia="宋体" w:cs="宋体"/>
                <w:szCs w:val="21"/>
              </w:rPr>
            </w:pPr>
            <w:r>
              <w:rPr>
                <w:rFonts w:hint="eastAsia" w:ascii="宋体" w:hAnsi="宋体" w:eastAsia="宋体" w:cs="宋体"/>
                <w:szCs w:val="21"/>
              </w:rPr>
              <w:t>在经营场所显著位置公示劳务派遣经营许可证、营业执照、服务项目、服务收费标准、公示管理制度、服务流程等的，得3分。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66B5156">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5431CE5">
            <w:pPr>
              <w:jc w:val="left"/>
              <w:rPr>
                <w:rFonts w:hint="eastAsia" w:ascii="宋体" w:hAnsi="宋体" w:eastAsia="宋体" w:cs="宋体"/>
                <w:szCs w:val="21"/>
              </w:rPr>
            </w:pPr>
          </w:p>
        </w:tc>
      </w:tr>
      <w:tr w14:paraId="0406C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auto" w:sz="4" w:space="0"/>
              <w:right w:val="single" w:color="000000" w:sz="4" w:space="0"/>
            </w:tcBorders>
            <w:noWrap w:val="0"/>
            <w:vAlign w:val="center"/>
          </w:tcPr>
          <w:p w14:paraId="552C260E">
            <w:pPr>
              <w:widowControl/>
              <w:jc w:val="left"/>
              <w:rPr>
                <w:rFonts w:hint="eastAsia" w:ascii="宋体" w:hAnsi="宋体" w:eastAsia="宋体" w:cs="宋体"/>
                <w:sz w:val="21"/>
                <w:szCs w:val="21"/>
              </w:rPr>
            </w:pPr>
          </w:p>
        </w:tc>
        <w:tc>
          <w:tcPr>
            <w:tcW w:w="1175" w:type="dxa"/>
            <w:tcBorders>
              <w:top w:val="single" w:color="000000" w:sz="4" w:space="0"/>
              <w:left w:val="single" w:color="000000" w:sz="4" w:space="0"/>
              <w:bottom w:val="single" w:color="auto" w:sz="4" w:space="0"/>
              <w:right w:val="single" w:color="000000" w:sz="4" w:space="0"/>
            </w:tcBorders>
            <w:noWrap w:val="0"/>
            <w:vAlign w:val="center"/>
          </w:tcPr>
          <w:p w14:paraId="68517549">
            <w:pPr>
              <w:jc w:val="center"/>
              <w:rPr>
                <w:rFonts w:hint="eastAsia" w:ascii="宋体" w:hAnsi="宋体" w:eastAsia="宋体" w:cs="宋体"/>
                <w:szCs w:val="21"/>
              </w:rPr>
            </w:pPr>
            <w:r>
              <w:rPr>
                <w:rFonts w:hint="eastAsia" w:ascii="宋体" w:hAnsi="宋体" w:eastAsia="宋体" w:cs="宋体"/>
                <w:szCs w:val="21"/>
              </w:rPr>
              <w:t>其他</w:t>
            </w:r>
          </w:p>
          <w:p w14:paraId="418FB8F1">
            <w:pPr>
              <w:jc w:val="center"/>
              <w:rPr>
                <w:rFonts w:hint="eastAsia" w:ascii="宋体" w:hAnsi="宋体" w:eastAsia="宋体" w:cs="宋体"/>
                <w:szCs w:val="21"/>
              </w:rPr>
            </w:pPr>
            <w:r>
              <w:rPr>
                <w:rFonts w:hint="eastAsia" w:ascii="宋体" w:hAnsi="宋体" w:eastAsia="宋体" w:cs="宋体"/>
                <w:szCs w:val="21"/>
              </w:rPr>
              <w:t>（3分）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1FB90B97">
            <w:pPr>
              <w:jc w:val="left"/>
              <w:rPr>
                <w:rFonts w:hint="eastAsia" w:ascii="宋体" w:hAnsi="宋体" w:eastAsia="宋体" w:cs="宋体"/>
                <w:szCs w:val="21"/>
              </w:rPr>
            </w:pPr>
            <w:r>
              <w:rPr>
                <w:rFonts w:hint="eastAsia" w:ascii="宋体" w:hAnsi="宋体" w:eastAsia="宋体" w:cs="宋体"/>
                <w:szCs w:val="21"/>
              </w:rPr>
              <w:t>建立服务质量体系，并通过ISO9000等质量管理体系标准认证通过的，得3分。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969CACF">
            <w:pPr>
              <w:jc w:val="left"/>
              <w:rPr>
                <w:rFonts w:hint="eastAsia" w:ascii="宋体" w:hAnsi="宋体" w:eastAsia="宋体" w:cs="宋体"/>
                <w:szCs w:val="21"/>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3CD4BC6">
            <w:pPr>
              <w:jc w:val="left"/>
              <w:rPr>
                <w:rFonts w:hint="eastAsia" w:ascii="宋体" w:hAnsi="宋体" w:eastAsia="宋体" w:cs="宋体"/>
                <w:szCs w:val="21"/>
              </w:rPr>
            </w:pPr>
          </w:p>
        </w:tc>
      </w:tr>
      <w:tr w14:paraId="2530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restart"/>
            <w:tcBorders>
              <w:top w:val="single" w:color="auto" w:sz="4" w:space="0"/>
              <w:left w:val="single" w:color="000000" w:sz="4" w:space="0"/>
              <w:bottom w:val="single" w:color="000000" w:sz="4" w:space="0"/>
              <w:right w:val="single" w:color="000000" w:sz="4" w:space="0"/>
            </w:tcBorders>
            <w:noWrap w:val="0"/>
            <w:vAlign w:val="center"/>
          </w:tcPr>
          <w:p w14:paraId="5452F551">
            <w:pPr>
              <w:jc w:val="center"/>
              <w:rPr>
                <w:rFonts w:hint="eastAsia" w:ascii="宋体" w:hAnsi="宋体" w:eastAsia="宋体" w:cs="宋体"/>
                <w:szCs w:val="21"/>
                <w:highlight w:val="none"/>
              </w:rPr>
            </w:pPr>
            <w:r>
              <w:rPr>
                <w:rFonts w:hint="eastAsia" w:ascii="宋体" w:hAnsi="宋体" w:eastAsia="宋体" w:cs="宋体"/>
                <w:szCs w:val="21"/>
                <w:highlight w:val="none"/>
              </w:rPr>
              <w:t>加分指标</w:t>
            </w:r>
          </w:p>
          <w:p w14:paraId="7FD283BE">
            <w:pPr>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shd w:val="clear" w:color="auto" w:fill="auto"/>
              </w:rPr>
              <w:t>100</w:t>
            </w:r>
            <w:r>
              <w:rPr>
                <w:rFonts w:hint="eastAsia" w:ascii="宋体" w:hAnsi="宋体" w:eastAsia="宋体" w:cs="宋体"/>
                <w:szCs w:val="21"/>
                <w:highlight w:val="none"/>
              </w:rPr>
              <w:t>分）</w:t>
            </w:r>
          </w:p>
        </w:tc>
        <w:tc>
          <w:tcPr>
            <w:tcW w:w="1175" w:type="dxa"/>
            <w:vMerge w:val="restart"/>
            <w:tcBorders>
              <w:top w:val="single" w:color="auto" w:sz="4" w:space="0"/>
              <w:left w:val="single" w:color="000000" w:sz="4" w:space="0"/>
              <w:bottom w:val="single" w:color="000000" w:sz="4" w:space="0"/>
              <w:right w:val="single" w:color="000000" w:sz="4" w:space="0"/>
            </w:tcBorders>
            <w:noWrap w:val="0"/>
            <w:vAlign w:val="center"/>
          </w:tcPr>
          <w:p w14:paraId="12210C5E">
            <w:pPr>
              <w:jc w:val="center"/>
              <w:rPr>
                <w:rFonts w:hint="eastAsia" w:ascii="宋体" w:hAnsi="宋体" w:eastAsia="宋体" w:cs="宋体"/>
                <w:szCs w:val="21"/>
                <w:highlight w:val="none"/>
              </w:rPr>
            </w:pPr>
            <w:r>
              <w:rPr>
                <w:rFonts w:hint="eastAsia" w:ascii="宋体" w:hAnsi="宋体" w:eastAsia="宋体" w:cs="宋体"/>
                <w:szCs w:val="21"/>
                <w:highlight w:val="none"/>
              </w:rPr>
              <w:t>获得表彰（30分）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A5D92B8">
            <w:pPr>
              <w:jc w:val="left"/>
              <w:rPr>
                <w:rFonts w:hint="eastAsia" w:ascii="宋体" w:hAnsi="宋体" w:eastAsia="宋体" w:cs="宋体"/>
                <w:szCs w:val="21"/>
                <w:highlight w:val="none"/>
              </w:rPr>
            </w:pPr>
            <w:r>
              <w:rPr>
                <w:rFonts w:hint="eastAsia" w:ascii="宋体" w:hAnsi="宋体" w:eastAsia="宋体" w:cs="宋体"/>
                <w:szCs w:val="21"/>
                <w:highlight w:val="none"/>
              </w:rPr>
              <w:t>获得党中央、国务院（含中办、国办）表彰的，加30分；其他国家级综合性表彰或认定先进的（人力资源社会保障部单独或联合发文），加20分。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A87610F">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3279179">
            <w:pPr>
              <w:jc w:val="left"/>
              <w:rPr>
                <w:rFonts w:hint="eastAsia" w:ascii="宋体" w:hAnsi="宋体" w:eastAsia="宋体" w:cs="宋体"/>
                <w:szCs w:val="21"/>
                <w:highlight w:val="none"/>
              </w:rPr>
            </w:pPr>
          </w:p>
        </w:tc>
      </w:tr>
      <w:tr w14:paraId="4F6D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468167F8">
            <w:pPr>
              <w:widowControl/>
              <w:jc w:val="left"/>
              <w:rPr>
                <w:rFonts w:hint="eastAsia" w:ascii="宋体" w:hAnsi="宋体" w:eastAsia="宋体" w:cs="宋体"/>
                <w:sz w:val="21"/>
                <w:szCs w:val="21"/>
                <w:highlight w:val="none"/>
              </w:rPr>
            </w:pPr>
          </w:p>
        </w:tc>
        <w:tc>
          <w:tcPr>
            <w:tcW w:w="1175" w:type="dxa"/>
            <w:vMerge w:val="continue"/>
            <w:tcBorders>
              <w:top w:val="nil"/>
              <w:left w:val="single" w:color="000000" w:sz="4" w:space="0"/>
              <w:bottom w:val="single" w:color="000000" w:sz="4" w:space="0"/>
              <w:right w:val="single" w:color="000000" w:sz="4" w:space="0"/>
            </w:tcBorders>
            <w:noWrap w:val="0"/>
            <w:vAlign w:val="center"/>
          </w:tcPr>
          <w:p w14:paraId="2FC93199">
            <w:pPr>
              <w:widowControl/>
              <w:jc w:val="center"/>
              <w:rPr>
                <w:rFonts w:hint="eastAsia" w:ascii="宋体" w:hAnsi="宋体" w:eastAsia="宋体" w:cs="宋体"/>
                <w:sz w:val="21"/>
                <w:szCs w:val="21"/>
                <w:highlight w:val="none"/>
              </w:rPr>
            </w:pP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03A4174">
            <w:pPr>
              <w:jc w:val="left"/>
              <w:rPr>
                <w:rFonts w:hint="eastAsia" w:ascii="宋体" w:hAnsi="宋体" w:eastAsia="宋体" w:cs="宋体"/>
                <w:szCs w:val="21"/>
                <w:highlight w:val="none"/>
              </w:rPr>
            </w:pPr>
            <w:r>
              <w:rPr>
                <w:rFonts w:hint="eastAsia" w:ascii="宋体" w:hAnsi="宋体" w:eastAsia="宋体" w:cs="宋体"/>
                <w:szCs w:val="21"/>
                <w:highlight w:val="none"/>
              </w:rPr>
              <w:t>获得省委、省政府（含两办）表彰的，加20分；其他省级综合性表彰或认定先进的（省人力资源社会保障厅单独或联合发文），加10分。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9A942A6">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EFE8389">
            <w:pPr>
              <w:jc w:val="left"/>
              <w:rPr>
                <w:rFonts w:hint="eastAsia" w:ascii="宋体" w:hAnsi="宋体" w:eastAsia="宋体" w:cs="宋体"/>
                <w:szCs w:val="21"/>
                <w:highlight w:val="none"/>
              </w:rPr>
            </w:pPr>
          </w:p>
        </w:tc>
      </w:tr>
      <w:tr w14:paraId="7C311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201A5D2">
            <w:pPr>
              <w:widowControl/>
              <w:jc w:val="left"/>
              <w:rPr>
                <w:rFonts w:hint="eastAsia" w:ascii="宋体" w:hAnsi="宋体" w:eastAsia="宋体" w:cs="宋体"/>
                <w:sz w:val="21"/>
                <w:szCs w:val="21"/>
                <w:highlight w:val="none"/>
              </w:rPr>
            </w:pPr>
          </w:p>
        </w:tc>
        <w:tc>
          <w:tcPr>
            <w:tcW w:w="1175" w:type="dxa"/>
            <w:vMerge w:val="continue"/>
            <w:tcBorders>
              <w:top w:val="nil"/>
              <w:left w:val="single" w:color="000000" w:sz="4" w:space="0"/>
              <w:bottom w:val="single" w:color="000000" w:sz="4" w:space="0"/>
              <w:right w:val="single" w:color="000000" w:sz="4" w:space="0"/>
            </w:tcBorders>
            <w:noWrap w:val="0"/>
            <w:vAlign w:val="center"/>
          </w:tcPr>
          <w:p w14:paraId="288C83D9">
            <w:pPr>
              <w:widowControl/>
              <w:jc w:val="center"/>
              <w:rPr>
                <w:rFonts w:hint="eastAsia" w:ascii="宋体" w:hAnsi="宋体" w:eastAsia="宋体" w:cs="宋体"/>
                <w:sz w:val="21"/>
                <w:szCs w:val="21"/>
                <w:highlight w:val="none"/>
              </w:rPr>
            </w:pP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2EFDE4C">
            <w:pPr>
              <w:jc w:val="left"/>
              <w:rPr>
                <w:rFonts w:hint="eastAsia" w:ascii="宋体" w:hAnsi="宋体" w:eastAsia="宋体" w:cs="宋体"/>
                <w:szCs w:val="21"/>
                <w:highlight w:val="none"/>
              </w:rPr>
            </w:pPr>
            <w:r>
              <w:rPr>
                <w:rFonts w:hint="eastAsia" w:ascii="宋体" w:hAnsi="宋体" w:eastAsia="宋体" w:cs="宋体"/>
                <w:szCs w:val="21"/>
                <w:highlight w:val="none"/>
              </w:rPr>
              <w:t>获得设区的市委、市政府（含两办）表彰的，加10分；获得县（市、区）委、县（市、区）政府（含两办）表彰</w:t>
            </w:r>
            <w:r>
              <w:rPr>
                <w:rFonts w:hint="eastAsia" w:ascii="宋体" w:hAnsi="宋体" w:eastAsia="宋体" w:cs="宋体"/>
                <w:szCs w:val="21"/>
                <w:highlight w:val="none"/>
                <w:lang w:eastAsia="zh-CN"/>
              </w:rPr>
              <w:t>，或</w:t>
            </w:r>
            <w:r>
              <w:rPr>
                <w:rFonts w:hint="eastAsia" w:ascii="宋体" w:hAnsi="宋体" w:eastAsia="宋体" w:cs="宋体"/>
                <w:szCs w:val="21"/>
                <w:highlight w:val="none"/>
              </w:rPr>
              <w:t>其他市级综合性表彰或认定先进的（设区的市人力资源社会保障局单独或联合发文），加</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E2037FB">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ACAFD04">
            <w:pPr>
              <w:jc w:val="left"/>
              <w:rPr>
                <w:rFonts w:hint="eastAsia" w:ascii="宋体" w:hAnsi="宋体" w:eastAsia="宋体" w:cs="宋体"/>
                <w:szCs w:val="21"/>
                <w:highlight w:val="none"/>
              </w:rPr>
            </w:pPr>
          </w:p>
        </w:tc>
      </w:tr>
      <w:tr w14:paraId="4C177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551745A">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083C9F5">
            <w:pPr>
              <w:jc w:val="center"/>
              <w:rPr>
                <w:rFonts w:hint="eastAsia" w:ascii="宋体" w:hAnsi="宋体" w:eastAsia="宋体" w:cs="宋体"/>
                <w:szCs w:val="21"/>
                <w:highlight w:val="none"/>
              </w:rPr>
            </w:pPr>
            <w:r>
              <w:rPr>
                <w:rFonts w:hint="eastAsia" w:ascii="宋体" w:hAnsi="宋体" w:eastAsia="宋体" w:cs="宋体"/>
                <w:szCs w:val="21"/>
                <w:highlight w:val="none"/>
              </w:rPr>
              <w:t>和谐劳动</w:t>
            </w:r>
          </w:p>
          <w:p w14:paraId="769AADF0">
            <w:pPr>
              <w:jc w:val="center"/>
              <w:rPr>
                <w:rFonts w:hint="eastAsia" w:ascii="宋体" w:hAnsi="宋体" w:eastAsia="宋体" w:cs="宋体"/>
                <w:szCs w:val="21"/>
                <w:highlight w:val="none"/>
              </w:rPr>
            </w:pPr>
            <w:r>
              <w:rPr>
                <w:rFonts w:hint="eastAsia" w:ascii="宋体" w:hAnsi="宋体" w:eastAsia="宋体" w:cs="宋体"/>
                <w:szCs w:val="21"/>
                <w:highlight w:val="none"/>
              </w:rPr>
              <w:t>关系建设</w:t>
            </w:r>
          </w:p>
          <w:p w14:paraId="72D01786">
            <w:pPr>
              <w:jc w:val="center"/>
              <w:rPr>
                <w:rFonts w:hint="eastAsia" w:ascii="宋体" w:hAnsi="宋体" w:eastAsia="宋体" w:cs="宋体"/>
                <w:szCs w:val="21"/>
                <w:highlight w:val="none"/>
              </w:rPr>
            </w:pPr>
            <w:r>
              <w:rPr>
                <w:rFonts w:hint="eastAsia" w:ascii="宋体" w:hAnsi="宋体" w:eastAsia="宋体" w:cs="宋体"/>
                <w:szCs w:val="21"/>
                <w:highlight w:val="none"/>
              </w:rPr>
              <w:t>（30分）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ED73DEC">
            <w:pPr>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rPr>
              <w:t>被认定为和谐劳动关系企业，国家级的，加30分；省级的，加20分；市级的，加10分。</w:t>
            </w:r>
            <w:r>
              <w:rPr>
                <w:rFonts w:hint="eastAsia" w:ascii="宋体" w:hAnsi="宋体" w:eastAsia="宋体" w:cs="宋体"/>
                <w:szCs w:val="21"/>
                <w:highlight w:val="none"/>
                <w:lang w:val="en-US" w:eastAsia="zh-CN"/>
              </w:rPr>
              <w:t xml:space="preserve"> </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274943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6508CD7">
            <w:pPr>
              <w:jc w:val="left"/>
              <w:rPr>
                <w:rFonts w:hint="eastAsia" w:ascii="宋体" w:hAnsi="宋体" w:eastAsia="宋体" w:cs="宋体"/>
                <w:szCs w:val="21"/>
                <w:highlight w:val="none"/>
              </w:rPr>
            </w:pPr>
          </w:p>
        </w:tc>
      </w:tr>
      <w:tr w14:paraId="7FE3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12EB903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7117AB1">
            <w:pPr>
              <w:jc w:val="center"/>
              <w:rPr>
                <w:rFonts w:hint="eastAsia" w:ascii="宋体" w:hAnsi="宋体" w:eastAsia="宋体" w:cs="宋体"/>
                <w:szCs w:val="21"/>
                <w:highlight w:val="none"/>
              </w:rPr>
            </w:pPr>
            <w:r>
              <w:rPr>
                <w:rFonts w:hint="eastAsia" w:ascii="宋体" w:hAnsi="宋体" w:eastAsia="宋体" w:cs="宋体"/>
                <w:szCs w:val="21"/>
                <w:highlight w:val="none"/>
              </w:rPr>
              <w:t>注册资本</w:t>
            </w:r>
          </w:p>
          <w:p w14:paraId="62FA6410">
            <w:pPr>
              <w:jc w:val="center"/>
              <w:rPr>
                <w:rFonts w:hint="eastAsia" w:ascii="宋体" w:hAnsi="宋体" w:eastAsia="宋体" w:cs="宋体"/>
                <w:szCs w:val="21"/>
                <w:highlight w:val="none"/>
              </w:rPr>
            </w:pPr>
            <w:r>
              <w:rPr>
                <w:rFonts w:hint="eastAsia" w:ascii="宋体" w:hAnsi="宋体" w:eastAsia="宋体" w:cs="宋体"/>
                <w:szCs w:val="21"/>
                <w:highlight w:val="none"/>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4E5C56B">
            <w:pPr>
              <w:jc w:val="left"/>
              <w:rPr>
                <w:rFonts w:hint="eastAsia" w:ascii="宋体" w:hAnsi="宋体" w:eastAsia="宋体" w:cs="宋体"/>
                <w:szCs w:val="21"/>
                <w:highlight w:val="none"/>
              </w:rPr>
            </w:pPr>
            <w:r>
              <w:rPr>
                <w:rFonts w:hint="eastAsia" w:ascii="宋体" w:hAnsi="宋体" w:eastAsia="宋体" w:cs="宋体"/>
                <w:szCs w:val="21"/>
                <w:highlight w:val="none"/>
              </w:rPr>
              <w:t>实缴资本300万元以上不满500万元的，得1分；500万元以上不满1000万元的，得3分；1000万元以上的，得5分。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85D2A27">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C44E28B">
            <w:pPr>
              <w:jc w:val="left"/>
              <w:rPr>
                <w:rFonts w:hint="eastAsia" w:ascii="宋体" w:hAnsi="宋体" w:eastAsia="宋体" w:cs="宋体"/>
                <w:szCs w:val="21"/>
                <w:highlight w:val="none"/>
              </w:rPr>
            </w:pPr>
          </w:p>
        </w:tc>
      </w:tr>
      <w:tr w14:paraId="23215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35ECEAA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D116421">
            <w:pPr>
              <w:jc w:val="center"/>
              <w:rPr>
                <w:rFonts w:hint="eastAsia" w:ascii="宋体" w:hAnsi="宋体" w:eastAsia="宋体" w:cs="宋体"/>
                <w:szCs w:val="21"/>
                <w:highlight w:val="none"/>
              </w:rPr>
            </w:pPr>
            <w:r>
              <w:rPr>
                <w:rFonts w:hint="eastAsia" w:ascii="宋体" w:hAnsi="宋体" w:eastAsia="宋体" w:cs="宋体"/>
                <w:szCs w:val="21"/>
                <w:highlight w:val="none"/>
              </w:rPr>
              <w:t>经营场地（</w:t>
            </w:r>
            <w:r>
              <w:rPr>
                <w:rFonts w:hint="eastAsia" w:ascii="宋体" w:hAnsi="宋体" w:eastAsia="宋体" w:cs="宋体"/>
                <w:szCs w:val="21"/>
                <w:highlight w:val="none"/>
                <w:shd w:val="clear" w:color="auto" w:fill="auto"/>
              </w:rPr>
              <w:t>10</w:t>
            </w:r>
            <w:r>
              <w:rPr>
                <w:rFonts w:hint="eastAsia" w:ascii="宋体" w:hAnsi="宋体" w:eastAsia="宋体" w:cs="宋体"/>
                <w:szCs w:val="21"/>
                <w:highlight w:val="none"/>
              </w:rPr>
              <w:t>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5714A8F">
            <w:pPr>
              <w:jc w:val="left"/>
              <w:rPr>
                <w:rFonts w:hint="eastAsia" w:ascii="宋体" w:hAnsi="宋体" w:eastAsia="宋体" w:cs="宋体"/>
                <w:szCs w:val="21"/>
                <w:highlight w:val="none"/>
              </w:rPr>
            </w:pPr>
            <w:r>
              <w:rPr>
                <w:rFonts w:hint="eastAsia" w:ascii="宋体" w:hAnsi="宋体" w:eastAsia="宋体" w:cs="宋体"/>
                <w:szCs w:val="21"/>
                <w:highlight w:val="none"/>
              </w:rPr>
              <w:t>经营场所面积50㎡以上不满100㎡的，得</w:t>
            </w:r>
            <w:r>
              <w:rPr>
                <w:rFonts w:hint="eastAsia" w:ascii="宋体" w:hAnsi="宋体" w:eastAsia="宋体" w:cs="宋体"/>
                <w:szCs w:val="21"/>
                <w:highlight w:val="none"/>
                <w:shd w:val="clear" w:color="auto" w:fill="auto"/>
                <w:lang w:val="en-US" w:eastAsia="zh-CN"/>
              </w:rPr>
              <w:t>3</w:t>
            </w:r>
            <w:r>
              <w:rPr>
                <w:rFonts w:hint="eastAsia" w:ascii="宋体" w:hAnsi="宋体" w:eastAsia="宋体" w:cs="宋体"/>
                <w:szCs w:val="21"/>
                <w:highlight w:val="none"/>
              </w:rPr>
              <w:t>分，100㎡以上不满500㎡的，得</w:t>
            </w:r>
            <w:r>
              <w:rPr>
                <w:rFonts w:hint="eastAsia" w:ascii="宋体" w:hAnsi="宋体" w:eastAsia="宋体" w:cs="宋体"/>
                <w:szCs w:val="21"/>
                <w:highlight w:val="none"/>
                <w:shd w:val="clear" w:color="auto" w:fill="auto"/>
                <w:lang w:val="en-US" w:eastAsia="zh-CN"/>
              </w:rPr>
              <w:t>5</w:t>
            </w:r>
            <w:r>
              <w:rPr>
                <w:rFonts w:hint="eastAsia" w:ascii="宋体" w:hAnsi="宋体" w:eastAsia="宋体" w:cs="宋体"/>
                <w:szCs w:val="21"/>
                <w:highlight w:val="none"/>
              </w:rPr>
              <w:t>分，500㎡以上</w:t>
            </w:r>
            <w:r>
              <w:rPr>
                <w:rFonts w:hint="eastAsia" w:ascii="宋体" w:hAnsi="宋体" w:eastAsia="宋体" w:cs="宋体"/>
                <w:szCs w:val="21"/>
                <w:highlight w:val="none"/>
                <w:lang w:eastAsia="zh-CN"/>
              </w:rPr>
              <w:t>不满</w:t>
            </w:r>
            <w:r>
              <w:rPr>
                <w:rFonts w:hint="eastAsia" w:ascii="宋体" w:hAnsi="宋体" w:eastAsia="宋体" w:cs="宋体"/>
                <w:szCs w:val="21"/>
                <w:highlight w:val="none"/>
                <w:lang w:val="en-US" w:eastAsia="zh-CN"/>
              </w:rPr>
              <w:t>1000㎡</w:t>
            </w:r>
            <w:r>
              <w:rPr>
                <w:rFonts w:hint="eastAsia" w:ascii="宋体" w:hAnsi="宋体" w:eastAsia="宋体" w:cs="宋体"/>
                <w:szCs w:val="21"/>
                <w:highlight w:val="none"/>
              </w:rPr>
              <w:t>的，得</w:t>
            </w:r>
            <w:r>
              <w:rPr>
                <w:rFonts w:hint="eastAsia" w:ascii="宋体" w:hAnsi="宋体" w:eastAsia="宋体" w:cs="宋体"/>
                <w:szCs w:val="21"/>
                <w:highlight w:val="none"/>
                <w:shd w:val="clear" w:color="auto" w:fill="auto"/>
                <w:lang w:val="en-US" w:eastAsia="zh-CN"/>
              </w:rPr>
              <w:t>7</w:t>
            </w:r>
            <w:r>
              <w:rPr>
                <w:rFonts w:hint="eastAsia" w:ascii="宋体" w:hAnsi="宋体" w:eastAsia="宋体" w:cs="宋体"/>
                <w:szCs w:val="21"/>
                <w:highlight w:val="none"/>
                <w:shd w:val="clear" w:color="auto" w:fill="auto"/>
              </w:rPr>
              <w:t>分</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1000㎡以上的，得10分</w:t>
            </w:r>
            <w:r>
              <w:rPr>
                <w:rFonts w:hint="eastAsia" w:ascii="宋体" w:hAnsi="宋体" w:eastAsia="宋体" w:cs="宋体"/>
                <w:szCs w:val="21"/>
                <w:highlight w:val="none"/>
              </w:rPr>
              <w:t>。</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61C8A72">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54AA9C4">
            <w:pPr>
              <w:jc w:val="left"/>
              <w:rPr>
                <w:rFonts w:hint="eastAsia" w:ascii="宋体" w:hAnsi="宋体" w:eastAsia="宋体" w:cs="宋体"/>
                <w:szCs w:val="21"/>
                <w:highlight w:val="none"/>
              </w:rPr>
            </w:pPr>
          </w:p>
        </w:tc>
      </w:tr>
      <w:tr w14:paraId="6990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8368A5B">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0E27D6B5">
            <w:pPr>
              <w:jc w:val="center"/>
              <w:rPr>
                <w:rFonts w:hint="eastAsia" w:ascii="宋体" w:hAnsi="宋体" w:eastAsia="宋体" w:cs="宋体"/>
                <w:szCs w:val="21"/>
                <w:highlight w:val="none"/>
              </w:rPr>
            </w:pPr>
            <w:r>
              <w:rPr>
                <w:rFonts w:hint="eastAsia" w:ascii="宋体" w:hAnsi="宋体" w:eastAsia="宋体" w:cs="宋体"/>
                <w:szCs w:val="21"/>
                <w:highlight w:val="none"/>
              </w:rPr>
              <w:t>经营年限（</w:t>
            </w:r>
            <w:r>
              <w:rPr>
                <w:rFonts w:hint="eastAsia" w:ascii="宋体" w:hAnsi="宋体" w:eastAsia="宋体" w:cs="宋体"/>
                <w:szCs w:val="21"/>
                <w:highlight w:val="none"/>
                <w:shd w:val="clear" w:color="auto" w:fill="auto"/>
              </w:rPr>
              <w:t>10</w:t>
            </w:r>
            <w:r>
              <w:rPr>
                <w:rFonts w:hint="eastAsia" w:ascii="宋体" w:hAnsi="宋体" w:eastAsia="宋体" w:cs="宋体"/>
                <w:szCs w:val="21"/>
                <w:highlight w:val="none"/>
              </w:rPr>
              <w:t>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01D2F86">
            <w:pPr>
              <w:jc w:val="left"/>
              <w:rPr>
                <w:rFonts w:hint="eastAsia" w:ascii="宋体" w:hAnsi="宋体" w:eastAsia="宋体" w:cs="宋体"/>
                <w:szCs w:val="21"/>
                <w:highlight w:val="none"/>
              </w:rPr>
            </w:pPr>
            <w:r>
              <w:rPr>
                <w:rFonts w:hint="eastAsia" w:ascii="宋体" w:hAnsi="宋体" w:eastAsia="宋体" w:cs="宋体"/>
                <w:szCs w:val="21"/>
                <w:highlight w:val="none"/>
              </w:rPr>
              <w:t>经营劳务派遣业务年限每满</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年的，得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分，累计最多不超过</w:t>
            </w:r>
            <w:r>
              <w:rPr>
                <w:rFonts w:hint="eastAsia" w:ascii="宋体" w:hAnsi="宋体" w:eastAsia="宋体" w:cs="宋体"/>
                <w:szCs w:val="21"/>
                <w:highlight w:val="none"/>
                <w:shd w:val="clear" w:color="auto" w:fill="auto"/>
              </w:rPr>
              <w:t>10</w:t>
            </w:r>
            <w:r>
              <w:rPr>
                <w:rFonts w:hint="eastAsia" w:ascii="宋体" w:hAnsi="宋体" w:eastAsia="宋体" w:cs="宋体"/>
                <w:szCs w:val="21"/>
                <w:highlight w:val="none"/>
              </w:rPr>
              <w:t>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63DD0B3">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0C9B8B1">
            <w:pPr>
              <w:jc w:val="left"/>
              <w:rPr>
                <w:rFonts w:hint="eastAsia" w:ascii="宋体" w:hAnsi="宋体" w:eastAsia="宋体" w:cs="宋体"/>
                <w:szCs w:val="21"/>
                <w:highlight w:val="none"/>
              </w:rPr>
            </w:pPr>
          </w:p>
        </w:tc>
      </w:tr>
      <w:tr w14:paraId="762C5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40F3BC1">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59F55BE">
            <w:pPr>
              <w:jc w:val="center"/>
              <w:rPr>
                <w:rFonts w:hint="eastAsia" w:ascii="宋体" w:hAnsi="宋体" w:eastAsia="宋体" w:cs="宋体"/>
                <w:szCs w:val="21"/>
                <w:highlight w:val="none"/>
              </w:rPr>
            </w:pPr>
            <w:r>
              <w:rPr>
                <w:rFonts w:hint="eastAsia" w:ascii="宋体" w:hAnsi="宋体" w:eastAsia="宋体" w:cs="宋体"/>
                <w:szCs w:val="21"/>
                <w:highlight w:val="none"/>
              </w:rPr>
              <w:t>协调机制</w:t>
            </w:r>
          </w:p>
          <w:p w14:paraId="686F39B9">
            <w:pPr>
              <w:jc w:val="center"/>
              <w:rPr>
                <w:rFonts w:hint="eastAsia" w:ascii="宋体" w:hAnsi="宋体" w:eastAsia="宋体" w:cs="宋体"/>
                <w:szCs w:val="21"/>
                <w:highlight w:val="none"/>
              </w:rPr>
            </w:pPr>
            <w:r>
              <w:rPr>
                <w:rFonts w:hint="eastAsia" w:ascii="宋体" w:hAnsi="宋体" w:eastAsia="宋体" w:cs="宋体"/>
                <w:szCs w:val="21"/>
                <w:highlight w:val="none"/>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43780A0">
            <w:pPr>
              <w:jc w:val="left"/>
              <w:rPr>
                <w:rFonts w:hint="eastAsia" w:ascii="宋体" w:hAnsi="宋体" w:eastAsia="宋体" w:cs="宋体"/>
                <w:szCs w:val="21"/>
                <w:highlight w:val="none"/>
              </w:rPr>
            </w:pPr>
            <w:r>
              <w:rPr>
                <w:rFonts w:hint="eastAsia" w:ascii="宋体" w:hAnsi="宋体" w:eastAsia="宋体" w:cs="宋体"/>
                <w:szCs w:val="21"/>
                <w:highlight w:val="none"/>
              </w:rPr>
              <w:t>建立劳动争议调解组织的，加3分，被选树为市级以上金牌调解组织的，加5分。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CB31C4F">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10EF4E9">
            <w:pPr>
              <w:jc w:val="left"/>
              <w:rPr>
                <w:rFonts w:hint="eastAsia" w:ascii="宋体" w:hAnsi="宋体" w:eastAsia="宋体" w:cs="宋体"/>
                <w:szCs w:val="21"/>
                <w:highlight w:val="none"/>
              </w:rPr>
            </w:pPr>
          </w:p>
        </w:tc>
      </w:tr>
      <w:tr w14:paraId="5FDCE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49417836">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A740C8A">
            <w:pPr>
              <w:jc w:val="center"/>
              <w:rPr>
                <w:rFonts w:hint="eastAsia" w:ascii="宋体" w:hAnsi="宋体" w:eastAsia="宋体" w:cs="宋体"/>
                <w:szCs w:val="21"/>
                <w:highlight w:val="none"/>
              </w:rPr>
            </w:pPr>
            <w:r>
              <w:rPr>
                <w:rFonts w:hint="eastAsia" w:ascii="宋体" w:hAnsi="宋体" w:eastAsia="宋体" w:cs="宋体"/>
                <w:szCs w:val="21"/>
                <w:highlight w:val="none"/>
              </w:rPr>
              <w:t>人才培养</w:t>
            </w:r>
          </w:p>
          <w:p w14:paraId="655D8E83">
            <w:pPr>
              <w:jc w:val="center"/>
              <w:rPr>
                <w:rFonts w:hint="eastAsia" w:ascii="宋体" w:hAnsi="宋体" w:eastAsia="宋体" w:cs="宋体"/>
                <w:szCs w:val="21"/>
                <w:highlight w:val="none"/>
              </w:rPr>
            </w:pPr>
            <w:r>
              <w:rPr>
                <w:rFonts w:hint="eastAsia" w:ascii="宋体" w:hAnsi="宋体" w:eastAsia="宋体" w:cs="宋体"/>
                <w:szCs w:val="21"/>
                <w:highlight w:val="none"/>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243692ED">
            <w:pPr>
              <w:jc w:val="left"/>
              <w:rPr>
                <w:rFonts w:hint="eastAsia" w:ascii="宋体" w:hAnsi="宋体" w:eastAsia="宋体" w:cs="宋体"/>
                <w:szCs w:val="21"/>
                <w:highlight w:val="none"/>
              </w:rPr>
            </w:pPr>
            <w:r>
              <w:rPr>
                <w:rFonts w:hint="eastAsia" w:ascii="宋体" w:hAnsi="宋体" w:eastAsia="宋体" w:cs="宋体"/>
                <w:szCs w:val="21"/>
                <w:highlight w:val="none"/>
              </w:rPr>
              <w:t>在评价周期内，培养出持有高级工及以上职业资格（职业技能等级）或中级及以上专业技术资格证书的技术技能人才，加5分。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DAD3B07">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0818AAB">
            <w:pPr>
              <w:jc w:val="left"/>
              <w:rPr>
                <w:rFonts w:hint="eastAsia" w:ascii="宋体" w:hAnsi="宋体" w:eastAsia="宋体" w:cs="宋体"/>
                <w:szCs w:val="21"/>
                <w:highlight w:val="none"/>
              </w:rPr>
            </w:pPr>
          </w:p>
        </w:tc>
      </w:tr>
      <w:tr w14:paraId="34B4F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653E414B">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2A3760D">
            <w:pPr>
              <w:jc w:val="center"/>
              <w:rPr>
                <w:rFonts w:hint="eastAsia" w:ascii="宋体" w:hAnsi="宋体" w:eastAsia="宋体" w:cs="宋体"/>
                <w:szCs w:val="21"/>
                <w:highlight w:val="none"/>
              </w:rPr>
            </w:pPr>
            <w:r>
              <w:rPr>
                <w:rFonts w:hint="eastAsia" w:ascii="宋体" w:hAnsi="宋体" w:eastAsia="宋体" w:cs="宋体"/>
                <w:szCs w:val="21"/>
                <w:highlight w:val="none"/>
              </w:rPr>
              <w:t>律师配备</w:t>
            </w:r>
          </w:p>
          <w:p w14:paraId="3A365F0D">
            <w:pPr>
              <w:jc w:val="center"/>
              <w:rPr>
                <w:rFonts w:hint="eastAsia" w:ascii="宋体" w:hAnsi="宋体" w:eastAsia="宋体" w:cs="宋体"/>
                <w:szCs w:val="21"/>
                <w:highlight w:val="none"/>
              </w:rPr>
            </w:pPr>
            <w:r>
              <w:rPr>
                <w:rFonts w:hint="eastAsia" w:ascii="宋体" w:hAnsi="宋体" w:eastAsia="宋体" w:cs="宋体"/>
                <w:szCs w:val="21"/>
                <w:highlight w:val="none"/>
              </w:rPr>
              <w:t>（5分）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68C41403">
            <w:pPr>
              <w:jc w:val="left"/>
              <w:rPr>
                <w:rFonts w:hint="eastAsia" w:ascii="宋体" w:hAnsi="宋体" w:eastAsia="宋体" w:cs="宋体"/>
                <w:szCs w:val="21"/>
                <w:highlight w:val="none"/>
              </w:rPr>
            </w:pPr>
            <w:r>
              <w:rPr>
                <w:rFonts w:hint="eastAsia" w:ascii="宋体" w:hAnsi="宋体" w:eastAsia="宋体" w:cs="宋体"/>
                <w:szCs w:val="21"/>
                <w:highlight w:val="none"/>
              </w:rPr>
              <w:t>配备专/兼职律师的，加5分。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CB67F86">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C05D9F3">
            <w:pPr>
              <w:jc w:val="left"/>
              <w:rPr>
                <w:rFonts w:hint="eastAsia" w:ascii="宋体" w:hAnsi="宋体" w:eastAsia="宋体" w:cs="宋体"/>
                <w:szCs w:val="21"/>
                <w:highlight w:val="none"/>
              </w:rPr>
            </w:pPr>
          </w:p>
        </w:tc>
      </w:tr>
      <w:tr w14:paraId="6238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restart"/>
            <w:tcBorders>
              <w:top w:val="nil"/>
              <w:left w:val="single" w:color="000000" w:sz="4" w:space="0"/>
              <w:bottom w:val="single" w:color="000000" w:sz="4" w:space="0"/>
              <w:right w:val="single" w:color="000000" w:sz="4" w:space="0"/>
            </w:tcBorders>
            <w:noWrap w:val="0"/>
            <w:vAlign w:val="center"/>
          </w:tcPr>
          <w:p w14:paraId="568A892A">
            <w:pPr>
              <w:jc w:val="center"/>
              <w:rPr>
                <w:rFonts w:hint="eastAsia" w:ascii="宋体" w:hAnsi="宋体" w:eastAsia="宋体" w:cs="宋体"/>
                <w:szCs w:val="21"/>
                <w:highlight w:val="none"/>
              </w:rPr>
            </w:pPr>
            <w:r>
              <w:rPr>
                <w:rFonts w:hint="eastAsia" w:ascii="宋体" w:hAnsi="宋体" w:eastAsia="宋体" w:cs="宋体"/>
                <w:szCs w:val="21"/>
                <w:highlight w:val="none"/>
              </w:rPr>
              <w:t>减分指标</w:t>
            </w:r>
          </w:p>
          <w:p w14:paraId="58FDA703">
            <w:pPr>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shd w:val="clear" w:color="auto" w:fill="auto"/>
              </w:rPr>
              <w:t>155</w:t>
            </w:r>
            <w:r>
              <w:rPr>
                <w:rFonts w:hint="eastAsia" w:ascii="宋体" w:hAnsi="宋体" w:eastAsia="宋体" w:cs="宋体"/>
                <w:szCs w:val="21"/>
                <w:highlight w:val="none"/>
              </w:rPr>
              <w:t>分）</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BE1E8FE">
            <w:pPr>
              <w:jc w:val="center"/>
              <w:rPr>
                <w:rFonts w:hint="eastAsia" w:ascii="宋体" w:hAnsi="宋体" w:eastAsia="宋体" w:cs="宋体"/>
                <w:szCs w:val="21"/>
                <w:highlight w:val="none"/>
              </w:rPr>
            </w:pPr>
            <w:r>
              <w:rPr>
                <w:rFonts w:hint="eastAsia" w:ascii="宋体" w:hAnsi="宋体" w:eastAsia="宋体" w:cs="宋体"/>
                <w:szCs w:val="21"/>
                <w:highlight w:val="none"/>
              </w:rPr>
              <w:t>违法派遣（30分）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6782053">
            <w:pPr>
              <w:jc w:val="left"/>
              <w:rPr>
                <w:rFonts w:hint="eastAsia" w:ascii="宋体" w:hAnsi="宋体" w:eastAsia="宋体" w:cs="宋体"/>
                <w:szCs w:val="21"/>
                <w:highlight w:val="none"/>
              </w:rPr>
            </w:pPr>
            <w:r>
              <w:rPr>
                <w:rFonts w:hint="eastAsia" w:ascii="宋体" w:hAnsi="宋体" w:eastAsia="宋体" w:cs="宋体"/>
                <w:szCs w:val="21"/>
                <w:highlight w:val="none"/>
              </w:rPr>
              <w:t>以承揽、外包等名义实施的假外包真派遣，自派遣，派遣非全日制用工，派遣日结工的等，每有一项扣10分，最多扣30分。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3C6AB61">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AAC1A44">
            <w:pPr>
              <w:jc w:val="left"/>
              <w:rPr>
                <w:rFonts w:hint="eastAsia" w:ascii="宋体" w:hAnsi="宋体" w:eastAsia="宋体" w:cs="宋体"/>
                <w:szCs w:val="21"/>
                <w:highlight w:val="none"/>
              </w:rPr>
            </w:pPr>
          </w:p>
        </w:tc>
      </w:tr>
      <w:tr w14:paraId="30800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A4AD29C">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3B3DB865">
            <w:pPr>
              <w:jc w:val="center"/>
              <w:rPr>
                <w:rFonts w:hint="eastAsia" w:ascii="宋体" w:hAnsi="宋体" w:eastAsia="宋体" w:cs="宋体"/>
                <w:szCs w:val="21"/>
                <w:highlight w:val="none"/>
              </w:rPr>
            </w:pPr>
            <w:r>
              <w:rPr>
                <w:rFonts w:hint="eastAsia" w:ascii="宋体" w:hAnsi="宋体" w:eastAsia="宋体" w:cs="宋体"/>
                <w:szCs w:val="21"/>
                <w:highlight w:val="none"/>
              </w:rPr>
              <w:t>劳动保障监察（20分）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530263F">
            <w:pPr>
              <w:jc w:val="left"/>
              <w:rPr>
                <w:rFonts w:hint="eastAsia" w:ascii="宋体" w:hAnsi="宋体" w:eastAsia="宋体" w:cs="宋体"/>
                <w:szCs w:val="21"/>
                <w:highlight w:val="none"/>
              </w:rPr>
            </w:pPr>
            <w:r>
              <w:rPr>
                <w:rFonts w:hint="eastAsia" w:ascii="宋体" w:hAnsi="宋体" w:eastAsia="宋体" w:cs="宋体"/>
                <w:szCs w:val="21"/>
                <w:highlight w:val="none"/>
              </w:rPr>
              <w:t>因劳动保障违法行为被查处的，每次扣10分，最多扣20分。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7B2D09C">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D834BFC">
            <w:pPr>
              <w:jc w:val="left"/>
              <w:rPr>
                <w:rFonts w:hint="eastAsia" w:ascii="宋体" w:hAnsi="宋体" w:eastAsia="宋体" w:cs="宋体"/>
                <w:szCs w:val="21"/>
                <w:highlight w:val="none"/>
              </w:rPr>
            </w:pPr>
          </w:p>
        </w:tc>
      </w:tr>
      <w:tr w14:paraId="4AB0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2A93F73">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137E426">
            <w:pPr>
              <w:jc w:val="center"/>
              <w:rPr>
                <w:rFonts w:hint="eastAsia" w:ascii="宋体" w:hAnsi="宋体" w:eastAsia="宋体" w:cs="宋体"/>
                <w:szCs w:val="21"/>
                <w:highlight w:val="none"/>
              </w:rPr>
            </w:pPr>
            <w:r>
              <w:rPr>
                <w:rFonts w:hint="eastAsia" w:ascii="宋体" w:hAnsi="宋体" w:eastAsia="宋体" w:cs="宋体"/>
                <w:szCs w:val="21"/>
                <w:highlight w:val="none"/>
              </w:rPr>
              <w:t>劳动争议仲裁（20分）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D84E93D">
            <w:pPr>
              <w:jc w:val="left"/>
              <w:rPr>
                <w:rFonts w:hint="eastAsia" w:ascii="宋体" w:hAnsi="宋体" w:eastAsia="宋体" w:cs="宋体"/>
                <w:szCs w:val="21"/>
                <w:highlight w:val="none"/>
              </w:rPr>
            </w:pPr>
            <w:r>
              <w:rPr>
                <w:rFonts w:hint="eastAsia" w:ascii="宋体" w:hAnsi="宋体" w:eastAsia="宋体" w:cs="宋体"/>
                <w:szCs w:val="21"/>
                <w:highlight w:val="none"/>
              </w:rPr>
              <w:t>发生集体劳动争议案件且败诉（含部分败诉）的，每件扣10分，发生非集体劳动争议案件且败诉（含部分败诉）的，每件扣5分，最多扣20分。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2C7791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F7E7EE0">
            <w:pPr>
              <w:jc w:val="left"/>
              <w:rPr>
                <w:rFonts w:hint="eastAsia" w:ascii="宋体" w:hAnsi="宋体" w:eastAsia="宋体" w:cs="宋体"/>
                <w:szCs w:val="21"/>
                <w:highlight w:val="none"/>
              </w:rPr>
            </w:pPr>
          </w:p>
        </w:tc>
      </w:tr>
      <w:tr w14:paraId="722B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auto" w:sz="4" w:space="0"/>
              <w:right w:val="single" w:color="000000" w:sz="4" w:space="0"/>
            </w:tcBorders>
            <w:noWrap w:val="0"/>
            <w:vAlign w:val="center"/>
          </w:tcPr>
          <w:p w14:paraId="2622F473">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E6C95EF">
            <w:pPr>
              <w:jc w:val="center"/>
              <w:rPr>
                <w:rFonts w:hint="eastAsia" w:ascii="宋体" w:hAnsi="宋体" w:eastAsia="宋体" w:cs="宋体"/>
                <w:szCs w:val="21"/>
                <w:highlight w:val="none"/>
              </w:rPr>
            </w:pPr>
            <w:r>
              <w:rPr>
                <w:rFonts w:hint="eastAsia" w:ascii="宋体" w:hAnsi="宋体" w:eastAsia="宋体" w:cs="宋体"/>
                <w:szCs w:val="21"/>
                <w:highlight w:val="none"/>
              </w:rPr>
              <w:t>业务开展（15分）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6336EA2">
            <w:pPr>
              <w:jc w:val="left"/>
              <w:rPr>
                <w:rFonts w:hint="eastAsia" w:ascii="宋体" w:hAnsi="宋体" w:eastAsia="宋体" w:cs="宋体"/>
                <w:szCs w:val="21"/>
                <w:highlight w:val="none"/>
              </w:rPr>
            </w:pPr>
            <w:r>
              <w:rPr>
                <w:rFonts w:hint="eastAsia" w:ascii="宋体" w:hAnsi="宋体" w:eastAsia="宋体" w:cs="宋体"/>
                <w:szCs w:val="21"/>
                <w:highlight w:val="none"/>
              </w:rPr>
              <w:t>未正常开展劳务派遣业务的不得评为A级及其以上等级，并按照以下标准扣分，评价周期内未正常开展劳务派遣业务的，扣5分；连续两个周期内未正常开展劳务派遣业务的，扣10分；连续三个周期内未正常开展劳务派遣业务的，扣15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B12B3AB">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C436A2D">
            <w:pPr>
              <w:jc w:val="left"/>
              <w:rPr>
                <w:rFonts w:hint="eastAsia" w:ascii="宋体" w:hAnsi="宋体" w:eastAsia="宋体" w:cs="宋体"/>
                <w:szCs w:val="21"/>
                <w:highlight w:val="none"/>
              </w:rPr>
            </w:pPr>
          </w:p>
        </w:tc>
      </w:tr>
      <w:tr w14:paraId="00ADA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single" w:color="auto" w:sz="4" w:space="0"/>
              <w:left w:val="single" w:color="000000" w:sz="4" w:space="0"/>
              <w:bottom w:val="single" w:color="000000" w:sz="4" w:space="0"/>
              <w:right w:val="single" w:color="000000" w:sz="4" w:space="0"/>
            </w:tcBorders>
            <w:noWrap w:val="0"/>
            <w:vAlign w:val="center"/>
          </w:tcPr>
          <w:p w14:paraId="7527CC41">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722B907">
            <w:pPr>
              <w:jc w:val="center"/>
              <w:rPr>
                <w:rFonts w:hint="eastAsia" w:ascii="宋体" w:hAnsi="宋体" w:eastAsia="宋体" w:cs="宋体"/>
                <w:szCs w:val="21"/>
                <w:highlight w:val="none"/>
              </w:rPr>
            </w:pPr>
            <w:r>
              <w:rPr>
                <w:rFonts w:hint="eastAsia" w:ascii="宋体" w:hAnsi="宋体" w:eastAsia="宋体" w:cs="宋体"/>
                <w:szCs w:val="21"/>
                <w:highlight w:val="none"/>
              </w:rPr>
              <w:t>个人社保代理（15分）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2C17C39">
            <w:pPr>
              <w:jc w:val="left"/>
              <w:rPr>
                <w:rFonts w:hint="eastAsia" w:ascii="宋体" w:hAnsi="宋体" w:eastAsia="宋体" w:cs="宋体"/>
                <w:szCs w:val="21"/>
                <w:highlight w:val="none"/>
              </w:rPr>
            </w:pPr>
            <w:r>
              <w:rPr>
                <w:rFonts w:hint="eastAsia" w:ascii="宋体" w:hAnsi="宋体" w:eastAsia="宋体" w:cs="宋体"/>
                <w:szCs w:val="21"/>
                <w:highlight w:val="none"/>
              </w:rPr>
              <w:t>通过虚构劳动关系等手段，违法为他人办理参加社会保险手续，缴纳社会保费的，不满10人的，扣5分；10人以上不满100人的，扣10分；100人以上的，扣15分。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78BFB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323E53E">
            <w:pPr>
              <w:jc w:val="left"/>
              <w:rPr>
                <w:rFonts w:hint="eastAsia" w:ascii="宋体" w:hAnsi="宋体" w:eastAsia="宋体" w:cs="宋体"/>
                <w:szCs w:val="21"/>
                <w:highlight w:val="none"/>
              </w:rPr>
            </w:pPr>
          </w:p>
        </w:tc>
      </w:tr>
      <w:tr w14:paraId="4163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1CDF0A9">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FEF6A4E">
            <w:pPr>
              <w:jc w:val="center"/>
              <w:rPr>
                <w:rFonts w:hint="eastAsia" w:ascii="宋体" w:hAnsi="宋体" w:eastAsia="宋体" w:cs="宋体"/>
                <w:szCs w:val="21"/>
                <w:highlight w:val="none"/>
              </w:rPr>
            </w:pPr>
            <w:r>
              <w:rPr>
                <w:rFonts w:hint="eastAsia" w:ascii="宋体" w:hAnsi="宋体" w:eastAsia="宋体" w:cs="宋体"/>
                <w:szCs w:val="21"/>
                <w:highlight w:val="none"/>
              </w:rPr>
              <w:t>警示约谈（10分）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067356D">
            <w:pPr>
              <w:jc w:val="left"/>
              <w:rPr>
                <w:rFonts w:hint="eastAsia" w:ascii="宋体" w:hAnsi="宋体" w:eastAsia="宋体" w:cs="宋体"/>
                <w:szCs w:val="21"/>
                <w:highlight w:val="none"/>
              </w:rPr>
            </w:pPr>
            <w:r>
              <w:rPr>
                <w:rFonts w:hint="eastAsia" w:ascii="宋体" w:hAnsi="宋体" w:eastAsia="宋体" w:cs="宋体"/>
                <w:szCs w:val="21"/>
                <w:highlight w:val="none"/>
              </w:rPr>
              <w:t>被人力资源和社会保障行政部门警示约谈的，每次扣5分，最多扣10分。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0503FE2">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7DBC119">
            <w:pPr>
              <w:jc w:val="left"/>
              <w:rPr>
                <w:rFonts w:hint="eastAsia" w:ascii="宋体" w:hAnsi="宋体" w:eastAsia="宋体" w:cs="宋体"/>
                <w:szCs w:val="21"/>
                <w:highlight w:val="none"/>
              </w:rPr>
            </w:pPr>
          </w:p>
        </w:tc>
      </w:tr>
      <w:tr w14:paraId="7131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B162AA6">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F7BB3C4">
            <w:pPr>
              <w:jc w:val="center"/>
              <w:rPr>
                <w:rFonts w:hint="eastAsia" w:ascii="宋体" w:hAnsi="宋体" w:eastAsia="宋体" w:cs="宋体"/>
                <w:szCs w:val="21"/>
                <w:highlight w:val="none"/>
              </w:rPr>
            </w:pPr>
            <w:r>
              <w:rPr>
                <w:rFonts w:hint="eastAsia" w:ascii="宋体" w:hAnsi="宋体" w:eastAsia="宋体" w:cs="宋体"/>
                <w:szCs w:val="21"/>
                <w:highlight w:val="none"/>
              </w:rPr>
              <w:t>社保稽核（10分）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378316D">
            <w:pPr>
              <w:jc w:val="left"/>
              <w:rPr>
                <w:rFonts w:hint="eastAsia" w:ascii="宋体" w:hAnsi="宋体" w:eastAsia="宋体" w:cs="宋体"/>
                <w:szCs w:val="21"/>
                <w:highlight w:val="none"/>
              </w:rPr>
            </w:pPr>
            <w:r>
              <w:rPr>
                <w:rFonts w:hint="eastAsia" w:ascii="宋体" w:hAnsi="宋体" w:eastAsia="宋体" w:cs="宋体"/>
                <w:szCs w:val="21"/>
                <w:highlight w:val="none"/>
              </w:rPr>
              <w:t>社会保险稽核中发现存在违法行为的，每次扣</w:t>
            </w:r>
            <w:r>
              <w:rPr>
                <w:rFonts w:hint="eastAsia" w:ascii="宋体" w:hAnsi="宋体" w:eastAsia="宋体" w:cs="宋体"/>
                <w:szCs w:val="21"/>
                <w:highlight w:val="none"/>
                <w:shd w:val="clear" w:color="auto" w:fill="auto"/>
              </w:rPr>
              <w:t>2</w:t>
            </w:r>
            <w:r>
              <w:rPr>
                <w:rFonts w:hint="eastAsia" w:ascii="宋体" w:hAnsi="宋体" w:eastAsia="宋体" w:cs="宋体"/>
                <w:szCs w:val="21"/>
                <w:highlight w:val="none"/>
              </w:rPr>
              <w:t>分，最多扣10分。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BEFF0F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3B43104">
            <w:pPr>
              <w:jc w:val="left"/>
              <w:rPr>
                <w:rFonts w:hint="eastAsia" w:ascii="宋体" w:hAnsi="宋体" w:eastAsia="宋体" w:cs="宋体"/>
                <w:szCs w:val="21"/>
                <w:highlight w:val="none"/>
              </w:rPr>
            </w:pPr>
          </w:p>
        </w:tc>
      </w:tr>
      <w:tr w14:paraId="5DF23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6117170">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6A5972B0">
            <w:pPr>
              <w:jc w:val="center"/>
              <w:rPr>
                <w:rFonts w:hint="eastAsia" w:ascii="宋体" w:hAnsi="宋体" w:eastAsia="宋体" w:cs="宋体"/>
                <w:szCs w:val="21"/>
                <w:highlight w:val="none"/>
              </w:rPr>
            </w:pPr>
            <w:r>
              <w:rPr>
                <w:rFonts w:hint="eastAsia" w:ascii="宋体" w:hAnsi="宋体" w:eastAsia="宋体" w:cs="宋体"/>
                <w:szCs w:val="21"/>
                <w:highlight w:val="none"/>
              </w:rPr>
              <w:t>虚开发票（10分）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D80BA82">
            <w:pPr>
              <w:jc w:val="left"/>
              <w:rPr>
                <w:rFonts w:hint="eastAsia" w:ascii="宋体" w:hAnsi="宋体" w:eastAsia="宋体" w:cs="宋体"/>
                <w:szCs w:val="21"/>
                <w:highlight w:val="none"/>
              </w:rPr>
            </w:pPr>
            <w:r>
              <w:rPr>
                <w:rFonts w:hint="eastAsia" w:ascii="宋体" w:hAnsi="宋体" w:eastAsia="宋体" w:cs="宋体"/>
                <w:szCs w:val="21"/>
                <w:highlight w:val="none"/>
              </w:rPr>
              <w:t>虚开劳务派遣方面发票的，扣10分。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4DC2EAA">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66F8C6C">
            <w:pPr>
              <w:jc w:val="left"/>
              <w:rPr>
                <w:rFonts w:hint="eastAsia" w:ascii="宋体" w:hAnsi="宋体" w:eastAsia="宋体" w:cs="宋体"/>
                <w:szCs w:val="21"/>
                <w:highlight w:val="none"/>
              </w:rPr>
            </w:pPr>
          </w:p>
        </w:tc>
      </w:tr>
      <w:tr w14:paraId="7C34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23A53A3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7E0C149">
            <w:pPr>
              <w:jc w:val="center"/>
              <w:rPr>
                <w:rFonts w:hint="eastAsia" w:ascii="宋体" w:hAnsi="宋体" w:eastAsia="宋体" w:cs="宋体"/>
                <w:szCs w:val="21"/>
                <w:highlight w:val="none"/>
              </w:rPr>
            </w:pPr>
            <w:r>
              <w:rPr>
                <w:rFonts w:hint="eastAsia" w:ascii="宋体" w:hAnsi="宋体" w:eastAsia="宋体" w:cs="宋体"/>
                <w:szCs w:val="21"/>
                <w:highlight w:val="none"/>
              </w:rPr>
              <w:t>逾期参加年度核验</w:t>
            </w:r>
          </w:p>
          <w:p w14:paraId="509F9F8B">
            <w:pPr>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shd w:val="clear" w:color="auto" w:fill="auto"/>
              </w:rPr>
              <w:t>15</w:t>
            </w:r>
            <w:r>
              <w:rPr>
                <w:rFonts w:hint="eastAsia" w:ascii="宋体" w:hAnsi="宋体" w:eastAsia="宋体" w:cs="宋体"/>
                <w:szCs w:val="21"/>
                <w:highlight w:val="none"/>
              </w:rPr>
              <w:t>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37DECF6">
            <w:pPr>
              <w:jc w:val="left"/>
              <w:rPr>
                <w:rFonts w:hint="eastAsia" w:ascii="宋体" w:hAnsi="宋体" w:eastAsia="宋体" w:cs="宋体"/>
                <w:szCs w:val="21"/>
                <w:highlight w:val="none"/>
              </w:rPr>
            </w:pPr>
            <w:r>
              <w:rPr>
                <w:rFonts w:hint="eastAsia" w:ascii="宋体" w:hAnsi="宋体" w:eastAsia="宋体" w:cs="宋体"/>
                <w:szCs w:val="21"/>
                <w:highlight w:val="none"/>
              </w:rPr>
              <w:t>逾期参加劳务派遣单位年度经营情况核验的，扣</w:t>
            </w:r>
            <w:r>
              <w:rPr>
                <w:rFonts w:hint="eastAsia" w:ascii="宋体" w:hAnsi="宋体" w:eastAsia="宋体" w:cs="宋体"/>
                <w:szCs w:val="21"/>
                <w:highlight w:val="none"/>
                <w:shd w:val="clear" w:color="auto" w:fill="auto"/>
              </w:rPr>
              <w:t>15</w:t>
            </w:r>
            <w:r>
              <w:rPr>
                <w:rFonts w:hint="eastAsia" w:ascii="宋体" w:hAnsi="宋体" w:eastAsia="宋体" w:cs="宋体"/>
                <w:szCs w:val="21"/>
                <w:highlight w:val="none"/>
              </w:rPr>
              <w:t>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CF87E81">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902644B">
            <w:pPr>
              <w:jc w:val="left"/>
              <w:rPr>
                <w:rFonts w:hint="eastAsia" w:ascii="宋体" w:hAnsi="宋体" w:eastAsia="宋体" w:cs="宋体"/>
                <w:szCs w:val="21"/>
                <w:highlight w:val="none"/>
              </w:rPr>
            </w:pPr>
          </w:p>
        </w:tc>
      </w:tr>
      <w:tr w14:paraId="1D6F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D56AD1D">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3FB79612">
            <w:pPr>
              <w:jc w:val="center"/>
              <w:rPr>
                <w:rFonts w:hint="eastAsia" w:ascii="宋体" w:hAnsi="宋体" w:eastAsia="宋体" w:cs="宋体"/>
                <w:szCs w:val="21"/>
                <w:highlight w:val="none"/>
              </w:rPr>
            </w:pPr>
            <w:r>
              <w:rPr>
                <w:rFonts w:hint="eastAsia" w:ascii="宋体" w:hAnsi="宋体" w:eastAsia="宋体" w:cs="宋体"/>
                <w:szCs w:val="21"/>
                <w:highlight w:val="none"/>
              </w:rPr>
              <w:t>注册地与经营地不一致（5分）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5B440A5B">
            <w:pPr>
              <w:jc w:val="left"/>
              <w:rPr>
                <w:rFonts w:hint="eastAsia" w:ascii="宋体" w:hAnsi="宋体" w:eastAsia="宋体" w:cs="宋体"/>
                <w:szCs w:val="21"/>
                <w:highlight w:val="none"/>
              </w:rPr>
            </w:pPr>
            <w:r>
              <w:rPr>
                <w:rFonts w:hint="eastAsia" w:ascii="宋体" w:hAnsi="宋体" w:eastAsia="宋体" w:cs="宋体"/>
                <w:szCs w:val="21"/>
                <w:highlight w:val="none"/>
              </w:rPr>
              <w:t>注册地和实际经营地不一致的，扣5分。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522676A">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4798BE7">
            <w:pPr>
              <w:jc w:val="left"/>
              <w:rPr>
                <w:rFonts w:hint="eastAsia" w:ascii="宋体" w:hAnsi="宋体" w:eastAsia="宋体" w:cs="宋体"/>
                <w:szCs w:val="21"/>
                <w:highlight w:val="none"/>
              </w:rPr>
            </w:pPr>
          </w:p>
        </w:tc>
      </w:tr>
      <w:tr w14:paraId="115A7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3AAA6C0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185C1EE">
            <w:pPr>
              <w:jc w:val="center"/>
              <w:rPr>
                <w:rFonts w:hint="eastAsia" w:ascii="宋体" w:hAnsi="宋体" w:eastAsia="宋体" w:cs="宋体"/>
                <w:szCs w:val="21"/>
                <w:highlight w:val="none"/>
              </w:rPr>
            </w:pPr>
            <w:r>
              <w:rPr>
                <w:rFonts w:hint="eastAsia" w:ascii="宋体" w:hAnsi="宋体" w:eastAsia="宋体" w:cs="宋体"/>
                <w:szCs w:val="21"/>
                <w:highlight w:val="none"/>
              </w:rPr>
              <w:t>虚报注册资本（5分）</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0391BD9E">
            <w:pPr>
              <w:jc w:val="left"/>
              <w:rPr>
                <w:rFonts w:hint="eastAsia" w:ascii="宋体" w:hAnsi="宋体" w:eastAsia="宋体" w:cs="宋体"/>
                <w:szCs w:val="21"/>
                <w:highlight w:val="none"/>
              </w:rPr>
            </w:pPr>
            <w:r>
              <w:rPr>
                <w:rFonts w:hint="eastAsia" w:ascii="宋体" w:hAnsi="宋体" w:eastAsia="宋体" w:cs="宋体"/>
                <w:szCs w:val="21"/>
                <w:highlight w:val="none"/>
              </w:rPr>
              <w:t>实缴资本与注册资本不一致的，扣5分。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98B91A">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CB9D2D9">
            <w:pPr>
              <w:jc w:val="left"/>
              <w:rPr>
                <w:rFonts w:hint="eastAsia" w:ascii="宋体" w:hAnsi="宋体" w:eastAsia="宋体" w:cs="宋体"/>
                <w:szCs w:val="21"/>
                <w:highlight w:val="none"/>
              </w:rPr>
            </w:pPr>
          </w:p>
        </w:tc>
      </w:tr>
      <w:tr w14:paraId="62B73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restart"/>
            <w:tcBorders>
              <w:top w:val="nil"/>
              <w:left w:val="single" w:color="000000" w:sz="4" w:space="0"/>
              <w:bottom w:val="single" w:color="000000" w:sz="4" w:space="0"/>
              <w:right w:val="single" w:color="000000" w:sz="4" w:space="0"/>
            </w:tcBorders>
            <w:noWrap w:val="0"/>
            <w:vAlign w:val="center"/>
          </w:tcPr>
          <w:p w14:paraId="36512CAB">
            <w:pPr>
              <w:jc w:val="center"/>
              <w:rPr>
                <w:rFonts w:hint="eastAsia" w:ascii="宋体" w:hAnsi="宋体" w:eastAsia="宋体" w:cs="宋体"/>
                <w:szCs w:val="21"/>
                <w:highlight w:val="none"/>
              </w:rPr>
            </w:pPr>
            <w:r>
              <w:rPr>
                <w:rFonts w:hint="eastAsia" w:ascii="宋体" w:hAnsi="宋体" w:eastAsia="宋体" w:cs="宋体"/>
                <w:szCs w:val="21"/>
                <w:highlight w:val="none"/>
              </w:rPr>
              <w:t>限定性</w:t>
            </w:r>
          </w:p>
          <w:p w14:paraId="1C5553D3">
            <w:pPr>
              <w:jc w:val="center"/>
              <w:rPr>
                <w:rFonts w:hint="eastAsia" w:ascii="宋体" w:hAnsi="宋体" w:eastAsia="宋体" w:cs="宋体"/>
                <w:szCs w:val="21"/>
                <w:highlight w:val="none"/>
              </w:rPr>
            </w:pPr>
            <w:r>
              <w:rPr>
                <w:rFonts w:hint="eastAsia" w:ascii="宋体" w:hAnsi="宋体" w:eastAsia="宋体" w:cs="宋体"/>
                <w:szCs w:val="21"/>
                <w:highlight w:val="none"/>
              </w:rPr>
              <w:t>指标</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053B6C8">
            <w:pPr>
              <w:jc w:val="center"/>
              <w:rPr>
                <w:rFonts w:hint="eastAsia" w:ascii="宋体" w:hAnsi="宋体" w:eastAsia="宋体" w:cs="宋体"/>
                <w:szCs w:val="21"/>
                <w:highlight w:val="none"/>
              </w:rPr>
            </w:pPr>
            <w:r>
              <w:rPr>
                <w:rFonts w:hint="eastAsia" w:ascii="宋体" w:hAnsi="宋体" w:eastAsia="宋体" w:cs="宋体"/>
                <w:szCs w:val="21"/>
                <w:highlight w:val="none"/>
              </w:rPr>
              <w:t>骗取有关</w:t>
            </w:r>
          </w:p>
          <w:p w14:paraId="5F6459B9">
            <w:pPr>
              <w:jc w:val="center"/>
              <w:rPr>
                <w:rFonts w:hint="eastAsia" w:ascii="宋体" w:hAnsi="宋体" w:eastAsia="宋体" w:cs="宋体"/>
                <w:szCs w:val="21"/>
                <w:highlight w:val="none"/>
              </w:rPr>
            </w:pPr>
            <w:r>
              <w:rPr>
                <w:rFonts w:hint="eastAsia" w:ascii="宋体" w:hAnsi="宋体" w:eastAsia="宋体" w:cs="宋体"/>
                <w:szCs w:val="21"/>
                <w:highlight w:val="none"/>
              </w:rPr>
              <w:t>补贴</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32A02726">
            <w:pPr>
              <w:jc w:val="left"/>
              <w:rPr>
                <w:rFonts w:hint="eastAsia" w:ascii="宋体" w:hAnsi="宋体" w:eastAsia="宋体" w:cs="宋体"/>
                <w:szCs w:val="21"/>
                <w:highlight w:val="none"/>
              </w:rPr>
            </w:pPr>
            <w:r>
              <w:rPr>
                <w:rFonts w:hint="eastAsia" w:ascii="宋体" w:hAnsi="宋体" w:eastAsia="宋体" w:cs="宋体"/>
                <w:szCs w:val="21"/>
                <w:highlight w:val="none"/>
              </w:rPr>
              <w:t>劳务派遣单位截滞留失业保险稳岗返还等资金，劳务派遣单位通过虚假承诺、伪造证明材料等方式，骗取失业保险稳岗返还资金</w:t>
            </w:r>
            <w:r>
              <w:rPr>
                <w:rFonts w:hint="eastAsia" w:ascii="宋体" w:hAnsi="宋体" w:eastAsia="宋体" w:cs="宋体"/>
                <w:szCs w:val="21"/>
                <w:highlight w:val="none"/>
                <w:lang w:eastAsia="zh-CN"/>
              </w:rPr>
              <w:t>等社会保险待遇</w:t>
            </w:r>
            <w:r>
              <w:rPr>
                <w:rFonts w:hint="eastAsia" w:ascii="宋体" w:hAnsi="宋体" w:eastAsia="宋体" w:cs="宋体"/>
                <w:szCs w:val="21"/>
                <w:highlight w:val="none"/>
              </w:rPr>
              <w:t>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7E420892">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DFD9F9E">
            <w:pPr>
              <w:jc w:val="left"/>
              <w:rPr>
                <w:rFonts w:hint="eastAsia" w:ascii="宋体" w:hAnsi="宋体" w:eastAsia="宋体" w:cs="宋体"/>
                <w:szCs w:val="21"/>
                <w:highlight w:val="none"/>
              </w:rPr>
            </w:pPr>
          </w:p>
        </w:tc>
      </w:tr>
      <w:tr w14:paraId="384C1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5E7A4D17">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1405B99A">
            <w:pPr>
              <w:jc w:val="center"/>
              <w:rPr>
                <w:rFonts w:hint="eastAsia" w:ascii="宋体" w:hAnsi="宋体" w:eastAsia="宋体" w:cs="宋体"/>
                <w:szCs w:val="21"/>
                <w:highlight w:val="none"/>
              </w:rPr>
            </w:pPr>
            <w:r>
              <w:rPr>
                <w:rFonts w:hint="eastAsia" w:ascii="宋体" w:hAnsi="宋体" w:eastAsia="宋体" w:cs="宋体"/>
                <w:szCs w:val="21"/>
                <w:highlight w:val="none"/>
              </w:rPr>
              <w:t>违法派遣行业或岗位</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2262B15A">
            <w:pPr>
              <w:jc w:val="left"/>
              <w:rPr>
                <w:rFonts w:hint="eastAsia" w:ascii="宋体" w:hAnsi="宋体" w:eastAsia="宋体" w:cs="宋体"/>
                <w:szCs w:val="21"/>
                <w:highlight w:val="none"/>
              </w:rPr>
            </w:pPr>
            <w:r>
              <w:rPr>
                <w:rFonts w:hint="eastAsia" w:ascii="宋体" w:hAnsi="宋体" w:eastAsia="宋体" w:cs="宋体"/>
                <w:szCs w:val="21"/>
                <w:highlight w:val="none"/>
              </w:rPr>
              <w:t>向</w:t>
            </w:r>
            <w:r>
              <w:rPr>
                <w:rFonts w:hint="eastAsia" w:ascii="宋体" w:hAnsi="宋体" w:eastAsia="宋体" w:cs="宋体"/>
                <w:szCs w:val="21"/>
                <w:highlight w:val="none"/>
                <w:lang w:eastAsia="zh-CN"/>
              </w:rPr>
              <w:t>事关国家和人民生命财产的重点行业及</w:t>
            </w:r>
            <w:r>
              <w:rPr>
                <w:rFonts w:hint="eastAsia" w:ascii="宋体" w:hAnsi="宋体" w:eastAsia="宋体" w:cs="宋体"/>
                <w:szCs w:val="21"/>
                <w:highlight w:val="none"/>
              </w:rPr>
              <w:t>涉密、核心技术等</w:t>
            </w:r>
            <w:r>
              <w:rPr>
                <w:rFonts w:hint="eastAsia" w:ascii="宋体" w:hAnsi="宋体" w:eastAsia="宋体" w:cs="宋体"/>
                <w:szCs w:val="21"/>
                <w:highlight w:val="none"/>
                <w:lang w:eastAsia="zh-CN"/>
              </w:rPr>
              <w:t>岗位，专职消防员等安全生产岗位和煤矿、非煤矿山井下等</w:t>
            </w:r>
            <w:r>
              <w:rPr>
                <w:rFonts w:hint="eastAsia" w:ascii="宋体" w:hAnsi="宋体" w:eastAsia="宋体" w:cs="宋体"/>
                <w:szCs w:val="21"/>
                <w:highlight w:val="none"/>
              </w:rPr>
              <w:t>开展劳务派遣业务的，直接认定为c级。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3A6070A">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B8C6FC5">
            <w:pPr>
              <w:jc w:val="left"/>
              <w:rPr>
                <w:rFonts w:hint="eastAsia" w:ascii="宋体" w:hAnsi="宋体" w:eastAsia="宋体" w:cs="宋体"/>
                <w:szCs w:val="21"/>
                <w:highlight w:val="none"/>
              </w:rPr>
            </w:pPr>
          </w:p>
        </w:tc>
      </w:tr>
      <w:tr w14:paraId="36BC8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97F29D2">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F2ED2D9">
            <w:pPr>
              <w:jc w:val="center"/>
              <w:rPr>
                <w:rFonts w:hint="eastAsia" w:ascii="宋体" w:hAnsi="宋体" w:eastAsia="宋体" w:cs="宋体"/>
                <w:szCs w:val="21"/>
                <w:highlight w:val="none"/>
              </w:rPr>
            </w:pPr>
            <w:r>
              <w:rPr>
                <w:rFonts w:hint="eastAsia" w:ascii="宋体" w:hAnsi="宋体" w:eastAsia="宋体" w:cs="宋体"/>
                <w:szCs w:val="21"/>
                <w:highlight w:val="none"/>
              </w:rPr>
              <w:t>未参加年度核验</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236F8442">
            <w:pPr>
              <w:jc w:val="left"/>
              <w:rPr>
                <w:rFonts w:hint="eastAsia" w:ascii="宋体" w:hAnsi="宋体" w:eastAsia="宋体" w:cs="宋体"/>
                <w:szCs w:val="21"/>
                <w:highlight w:val="none"/>
              </w:rPr>
            </w:pPr>
            <w:r>
              <w:rPr>
                <w:rFonts w:hint="eastAsia" w:ascii="宋体" w:hAnsi="宋体" w:eastAsia="宋体" w:cs="宋体"/>
                <w:szCs w:val="21"/>
                <w:highlight w:val="none"/>
              </w:rPr>
              <w:t>不参加劳务派遣单位年度经营情况核验，或提供虚假材料参加劳务派遣单位年度经营情况核验，或年度经营情况核验不合格的，直接认定为c级。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0F8C4CB6">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623AC37">
            <w:pPr>
              <w:jc w:val="left"/>
              <w:rPr>
                <w:rFonts w:hint="eastAsia" w:ascii="宋体" w:hAnsi="宋体" w:eastAsia="宋体" w:cs="宋体"/>
                <w:szCs w:val="21"/>
                <w:highlight w:val="none"/>
              </w:rPr>
            </w:pPr>
          </w:p>
        </w:tc>
      </w:tr>
      <w:tr w14:paraId="7185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53D6E7DF">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4684E710">
            <w:pPr>
              <w:jc w:val="center"/>
              <w:rPr>
                <w:rFonts w:hint="eastAsia" w:ascii="宋体" w:hAnsi="宋体" w:eastAsia="宋体" w:cs="宋体"/>
                <w:szCs w:val="21"/>
                <w:highlight w:val="none"/>
              </w:rPr>
            </w:pPr>
            <w:r>
              <w:rPr>
                <w:rFonts w:hint="eastAsia" w:ascii="宋体" w:hAnsi="宋体" w:eastAsia="宋体" w:cs="宋体"/>
                <w:szCs w:val="21"/>
                <w:highlight w:val="none"/>
              </w:rPr>
              <w:t>非法转让</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65FF7388">
            <w:pPr>
              <w:jc w:val="left"/>
              <w:rPr>
                <w:rFonts w:hint="eastAsia" w:ascii="宋体" w:hAnsi="宋体" w:eastAsia="宋体" w:cs="宋体"/>
                <w:szCs w:val="21"/>
                <w:highlight w:val="none"/>
              </w:rPr>
            </w:pPr>
            <w:r>
              <w:rPr>
                <w:rFonts w:hint="eastAsia" w:ascii="宋体" w:hAnsi="宋体" w:eastAsia="宋体" w:cs="宋体"/>
                <w:szCs w:val="21"/>
                <w:highlight w:val="none"/>
              </w:rPr>
              <w:t>存在涂改、倒卖、出租、出借或者以其他形式非法转让经营劳务派遣业务资质的，直接认定为c级。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2D740F9">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7B43181">
            <w:pPr>
              <w:jc w:val="left"/>
              <w:rPr>
                <w:rFonts w:hint="eastAsia" w:ascii="宋体" w:hAnsi="宋体" w:eastAsia="宋体" w:cs="宋体"/>
                <w:szCs w:val="21"/>
                <w:highlight w:val="none"/>
              </w:rPr>
            </w:pPr>
          </w:p>
        </w:tc>
      </w:tr>
      <w:tr w14:paraId="4B28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729EED33">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7F054CD9">
            <w:pPr>
              <w:jc w:val="center"/>
              <w:rPr>
                <w:rFonts w:hint="eastAsia" w:ascii="宋体" w:hAnsi="宋体" w:eastAsia="宋体" w:cs="宋体"/>
                <w:szCs w:val="21"/>
                <w:highlight w:val="none"/>
              </w:rPr>
            </w:pPr>
            <w:r>
              <w:rPr>
                <w:rFonts w:hint="eastAsia" w:ascii="宋体" w:hAnsi="宋体" w:eastAsia="宋体" w:cs="宋体"/>
                <w:szCs w:val="21"/>
                <w:highlight w:val="none"/>
              </w:rPr>
              <w:t>不良信用</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7884ABF9">
            <w:pPr>
              <w:jc w:val="left"/>
              <w:rPr>
                <w:rFonts w:hint="eastAsia" w:ascii="宋体" w:hAnsi="宋体" w:eastAsia="宋体" w:cs="宋体"/>
                <w:szCs w:val="21"/>
                <w:highlight w:val="none"/>
              </w:rPr>
            </w:pPr>
            <w:r>
              <w:rPr>
                <w:rFonts w:hint="eastAsia" w:ascii="宋体" w:hAnsi="宋体" w:eastAsia="宋体" w:cs="宋体"/>
                <w:szCs w:val="21"/>
                <w:highlight w:val="none"/>
              </w:rPr>
              <w:t>单位或单位法定代表人被列为失信执行人的，直接</w:t>
            </w:r>
            <w:r>
              <w:rPr>
                <w:rFonts w:hint="eastAsia" w:ascii="宋体" w:hAnsi="宋体" w:eastAsia="宋体" w:cs="宋体"/>
                <w:szCs w:val="21"/>
                <w:highlight w:val="none"/>
                <w:lang w:eastAsia="zh-CN"/>
              </w:rPr>
              <w:t>认</w:t>
            </w:r>
            <w:r>
              <w:rPr>
                <w:rFonts w:hint="eastAsia" w:ascii="宋体" w:hAnsi="宋体" w:eastAsia="宋体" w:cs="宋体"/>
                <w:szCs w:val="21"/>
                <w:highlight w:val="none"/>
              </w:rPr>
              <w:t>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3495DE67">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C2C7F67">
            <w:pPr>
              <w:jc w:val="left"/>
              <w:rPr>
                <w:rFonts w:hint="eastAsia" w:ascii="宋体" w:hAnsi="宋体" w:eastAsia="宋体" w:cs="宋体"/>
                <w:szCs w:val="21"/>
                <w:highlight w:val="none"/>
              </w:rPr>
            </w:pPr>
          </w:p>
        </w:tc>
      </w:tr>
      <w:tr w14:paraId="1157B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512EE4B4">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5F468C1">
            <w:pPr>
              <w:jc w:val="center"/>
              <w:rPr>
                <w:rFonts w:hint="eastAsia" w:ascii="宋体" w:hAnsi="宋体" w:eastAsia="宋体" w:cs="宋体"/>
                <w:szCs w:val="21"/>
                <w:highlight w:val="none"/>
              </w:rPr>
            </w:pPr>
            <w:r>
              <w:rPr>
                <w:rFonts w:hint="eastAsia" w:ascii="宋体" w:hAnsi="宋体" w:eastAsia="宋体" w:cs="宋体"/>
                <w:szCs w:val="21"/>
                <w:highlight w:val="none"/>
              </w:rPr>
              <w:t>安全事故</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0324F5E">
            <w:pPr>
              <w:jc w:val="left"/>
              <w:rPr>
                <w:rFonts w:hint="eastAsia" w:ascii="宋体" w:hAnsi="宋体" w:eastAsia="宋体" w:cs="宋体"/>
                <w:szCs w:val="21"/>
                <w:highlight w:val="none"/>
              </w:rPr>
            </w:pPr>
            <w:r>
              <w:rPr>
                <w:rFonts w:hint="eastAsia" w:ascii="宋体" w:hAnsi="宋体" w:eastAsia="宋体" w:cs="宋体"/>
                <w:szCs w:val="21"/>
                <w:highlight w:val="none"/>
              </w:rPr>
              <w:t>在评价周期内发生重大及以上安全生产事故的，直接认定为c级。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5867A26">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5C142D4E">
            <w:pPr>
              <w:jc w:val="left"/>
              <w:rPr>
                <w:rFonts w:hint="eastAsia" w:ascii="宋体" w:hAnsi="宋体" w:eastAsia="宋体" w:cs="宋体"/>
                <w:szCs w:val="21"/>
                <w:highlight w:val="none"/>
              </w:rPr>
            </w:pPr>
          </w:p>
        </w:tc>
      </w:tr>
      <w:tr w14:paraId="3274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000000" w:sz="4" w:space="0"/>
              <w:right w:val="single" w:color="000000" w:sz="4" w:space="0"/>
            </w:tcBorders>
            <w:noWrap w:val="0"/>
            <w:vAlign w:val="center"/>
          </w:tcPr>
          <w:p w14:paraId="0332936E">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5EFD4EA5">
            <w:pPr>
              <w:jc w:val="center"/>
              <w:rPr>
                <w:rFonts w:hint="eastAsia" w:ascii="宋体" w:hAnsi="宋体" w:eastAsia="宋体" w:cs="宋体"/>
                <w:szCs w:val="21"/>
                <w:highlight w:val="none"/>
              </w:rPr>
            </w:pPr>
            <w:r>
              <w:rPr>
                <w:rFonts w:hint="eastAsia" w:ascii="宋体" w:hAnsi="宋体" w:eastAsia="宋体" w:cs="宋体"/>
                <w:szCs w:val="21"/>
                <w:highlight w:val="none"/>
              </w:rPr>
              <w:t>不良社会</w:t>
            </w:r>
          </w:p>
          <w:p w14:paraId="37539E62">
            <w:pPr>
              <w:jc w:val="center"/>
              <w:rPr>
                <w:rFonts w:hint="eastAsia" w:ascii="宋体" w:hAnsi="宋体" w:eastAsia="宋体" w:cs="宋体"/>
                <w:szCs w:val="21"/>
                <w:highlight w:val="none"/>
              </w:rPr>
            </w:pPr>
            <w:r>
              <w:rPr>
                <w:rFonts w:hint="eastAsia" w:ascii="宋体" w:hAnsi="宋体" w:eastAsia="宋体" w:cs="宋体"/>
                <w:szCs w:val="21"/>
                <w:highlight w:val="none"/>
              </w:rPr>
              <w:t>影响</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469A3CD7">
            <w:pPr>
              <w:jc w:val="left"/>
              <w:rPr>
                <w:rFonts w:hint="eastAsia" w:ascii="宋体" w:hAnsi="宋体" w:eastAsia="宋体" w:cs="宋体"/>
                <w:szCs w:val="21"/>
                <w:highlight w:val="none"/>
              </w:rPr>
            </w:pPr>
            <w:r>
              <w:rPr>
                <w:rFonts w:hint="eastAsia" w:ascii="宋体" w:hAnsi="宋体" w:eastAsia="宋体" w:cs="宋体"/>
                <w:szCs w:val="21"/>
                <w:highlight w:val="none"/>
              </w:rPr>
              <w:t>发生因单位原因引发的劳动关系领域群体性、突发性等事件，造成不良社会影响的，直接认定为c级。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89E0AA7">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16D60CAD">
            <w:pPr>
              <w:jc w:val="left"/>
              <w:rPr>
                <w:rFonts w:hint="eastAsia" w:ascii="宋体" w:hAnsi="宋体" w:eastAsia="宋体" w:cs="宋体"/>
                <w:szCs w:val="21"/>
                <w:highlight w:val="none"/>
              </w:rPr>
            </w:pPr>
          </w:p>
        </w:tc>
      </w:tr>
      <w:tr w14:paraId="2263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42" w:type="dxa"/>
            <w:vMerge w:val="continue"/>
            <w:tcBorders>
              <w:top w:val="nil"/>
              <w:left w:val="single" w:color="000000" w:sz="4" w:space="0"/>
              <w:bottom w:val="single" w:color="auto" w:sz="4" w:space="0"/>
              <w:right w:val="single" w:color="000000" w:sz="4" w:space="0"/>
            </w:tcBorders>
            <w:noWrap w:val="0"/>
            <w:vAlign w:val="center"/>
          </w:tcPr>
          <w:p w14:paraId="4E358666">
            <w:pPr>
              <w:widowControl/>
              <w:jc w:val="left"/>
              <w:rPr>
                <w:rFonts w:hint="eastAsia" w:ascii="宋体" w:hAnsi="宋体" w:eastAsia="宋体" w:cs="宋体"/>
                <w:sz w:val="21"/>
                <w:szCs w:val="21"/>
                <w:highlight w:val="none"/>
              </w:rPr>
            </w:pPr>
          </w:p>
        </w:tc>
        <w:tc>
          <w:tcPr>
            <w:tcW w:w="1175" w:type="dxa"/>
            <w:tcBorders>
              <w:top w:val="single" w:color="000000" w:sz="4" w:space="0"/>
              <w:left w:val="single" w:color="000000" w:sz="4" w:space="0"/>
              <w:bottom w:val="single" w:color="000000" w:sz="4" w:space="0"/>
              <w:right w:val="single" w:color="000000" w:sz="4" w:space="0"/>
            </w:tcBorders>
            <w:noWrap w:val="0"/>
            <w:vAlign w:val="center"/>
          </w:tcPr>
          <w:p w14:paraId="24A04646">
            <w:pPr>
              <w:jc w:val="center"/>
              <w:rPr>
                <w:rFonts w:hint="eastAsia" w:ascii="宋体" w:hAnsi="宋体" w:eastAsia="宋体" w:cs="宋体"/>
                <w:szCs w:val="21"/>
                <w:highlight w:val="none"/>
              </w:rPr>
            </w:pPr>
            <w:r>
              <w:rPr>
                <w:rFonts w:hint="eastAsia" w:ascii="宋体" w:hAnsi="宋体" w:eastAsia="宋体" w:cs="宋体"/>
                <w:szCs w:val="21"/>
                <w:highlight w:val="none"/>
              </w:rPr>
              <w:t>劳动保障</w:t>
            </w:r>
          </w:p>
          <w:p w14:paraId="2DE67427">
            <w:pPr>
              <w:jc w:val="center"/>
              <w:rPr>
                <w:rFonts w:hint="eastAsia" w:ascii="宋体" w:hAnsi="宋体" w:eastAsia="宋体" w:cs="宋体"/>
                <w:szCs w:val="21"/>
                <w:highlight w:val="none"/>
              </w:rPr>
            </w:pPr>
            <w:r>
              <w:rPr>
                <w:rFonts w:hint="eastAsia" w:ascii="宋体" w:hAnsi="宋体" w:eastAsia="宋体" w:cs="宋体"/>
                <w:szCs w:val="21"/>
                <w:highlight w:val="none"/>
              </w:rPr>
              <w:t>违法行为</w:t>
            </w:r>
          </w:p>
        </w:tc>
        <w:tc>
          <w:tcPr>
            <w:tcW w:w="5264" w:type="dxa"/>
            <w:tcBorders>
              <w:top w:val="single" w:color="000000" w:sz="4" w:space="0"/>
              <w:left w:val="single" w:color="000000" w:sz="4" w:space="0"/>
              <w:bottom w:val="single" w:color="000000" w:sz="4" w:space="0"/>
              <w:right w:val="single" w:color="000000" w:sz="4" w:space="0"/>
            </w:tcBorders>
            <w:noWrap w:val="0"/>
            <w:vAlign w:val="center"/>
          </w:tcPr>
          <w:p w14:paraId="342915FD">
            <w:pPr>
              <w:jc w:val="left"/>
              <w:rPr>
                <w:rFonts w:hint="eastAsia" w:ascii="宋体" w:hAnsi="宋体" w:eastAsia="宋体" w:cs="宋体"/>
                <w:szCs w:val="21"/>
                <w:highlight w:val="none"/>
              </w:rPr>
            </w:pPr>
            <w:r>
              <w:rPr>
                <w:rFonts w:hint="eastAsia" w:ascii="宋体" w:hAnsi="宋体" w:eastAsia="宋体" w:cs="宋体"/>
                <w:szCs w:val="21"/>
                <w:highlight w:val="none"/>
              </w:rPr>
              <w:t>因劳动保障违法行为被依法行政处理处罚三次及以上的，直接认定为c级。</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5ACE705">
            <w:pPr>
              <w:jc w:val="left"/>
              <w:rPr>
                <w:rFonts w:hint="eastAsia" w:ascii="宋体" w:hAnsi="宋体" w:eastAsia="宋体" w:cs="宋体"/>
                <w:szCs w:val="21"/>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4BE98D69">
            <w:pPr>
              <w:jc w:val="left"/>
              <w:rPr>
                <w:rFonts w:hint="eastAsia" w:ascii="宋体" w:hAnsi="宋体" w:eastAsia="宋体" w:cs="宋体"/>
                <w:szCs w:val="21"/>
                <w:highlight w:val="none"/>
              </w:rPr>
            </w:pPr>
          </w:p>
        </w:tc>
      </w:tr>
      <w:tr w14:paraId="7E66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481" w:type="dxa"/>
            <w:gridSpan w:val="3"/>
            <w:tcBorders>
              <w:top w:val="single" w:color="auto" w:sz="4" w:space="0"/>
              <w:left w:val="single" w:color="000000" w:sz="4" w:space="0"/>
              <w:bottom w:val="single" w:color="auto" w:sz="4" w:space="0"/>
              <w:right w:val="single" w:color="000000" w:sz="4" w:space="0"/>
            </w:tcBorders>
            <w:noWrap w:val="0"/>
            <w:vAlign w:val="center"/>
          </w:tcPr>
          <w:p w14:paraId="5FECBC9C">
            <w:pPr>
              <w:jc w:val="center"/>
              <w:rPr>
                <w:rFonts w:hint="default" w:eastAsia="宋体"/>
                <w:highlight w:val="none"/>
                <w:lang w:val="en-US" w:eastAsia="zh-CN"/>
              </w:rPr>
            </w:pPr>
            <w:r>
              <w:rPr>
                <w:rFonts w:hint="eastAsia" w:ascii="Calibri" w:eastAsia="宋体"/>
                <w:sz w:val="24"/>
                <w:szCs w:val="24"/>
                <w:highlight w:val="none"/>
                <w:lang w:val="en-US" w:eastAsia="zh-CN"/>
              </w:rPr>
              <w:t>自评总分</w:t>
            </w: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663C5BAA">
            <w:pPr>
              <w:jc w:val="left"/>
              <w:rPr>
                <w:rFonts w:ascii="Times New Roman" w:hAnsi="Times New Roman"/>
                <w:highlight w:val="none"/>
              </w:rPr>
            </w:pPr>
          </w:p>
        </w:tc>
        <w:tc>
          <w:tcPr>
            <w:tcW w:w="688" w:type="dxa"/>
            <w:tcBorders>
              <w:top w:val="single" w:color="000000" w:sz="4" w:space="0"/>
              <w:left w:val="single" w:color="000000" w:sz="4" w:space="0"/>
              <w:bottom w:val="single" w:color="000000" w:sz="4" w:space="0"/>
              <w:right w:val="single" w:color="000000" w:sz="4" w:space="0"/>
            </w:tcBorders>
            <w:noWrap w:val="0"/>
            <w:vAlign w:val="center"/>
          </w:tcPr>
          <w:p w14:paraId="24D5C004">
            <w:pPr>
              <w:jc w:val="left"/>
              <w:rPr>
                <w:rFonts w:ascii="Times New Roman" w:hAnsi="Times New Roman"/>
                <w:highlight w:val="none"/>
              </w:rPr>
            </w:pPr>
          </w:p>
        </w:tc>
      </w:tr>
      <w:tr w14:paraId="0777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5" w:hRule="atLeast"/>
        </w:trPr>
        <w:tc>
          <w:tcPr>
            <w:tcW w:w="8169" w:type="dxa"/>
            <w:gridSpan w:val="4"/>
            <w:tcBorders>
              <w:top w:val="single" w:color="auto" w:sz="4" w:space="0"/>
              <w:left w:val="single" w:color="000000" w:sz="4" w:space="0"/>
              <w:bottom w:val="single" w:color="000000" w:sz="4" w:space="0"/>
              <w:right w:val="single" w:color="000000" w:sz="4" w:space="0"/>
            </w:tcBorders>
            <w:noWrap w:val="0"/>
            <w:vAlign w:val="center"/>
          </w:tcPr>
          <w:p w14:paraId="2EB636F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pacing w:val="-8"/>
                <w:sz w:val="20"/>
                <w:szCs w:val="20"/>
                <w:lang w:eastAsia="zh-CN"/>
              </w:rPr>
            </w:pPr>
          </w:p>
          <w:p w14:paraId="4127925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0"/>
                <w:szCs w:val="20"/>
                <w:u w:val="single" w:color="auto"/>
              </w:rPr>
            </w:pPr>
            <w:r>
              <w:rPr>
                <w:rFonts w:hint="eastAsia" w:ascii="宋体" w:hAnsi="宋体" w:eastAsia="宋体" w:cs="宋体"/>
                <w:spacing w:val="-8"/>
                <w:sz w:val="20"/>
                <w:szCs w:val="20"/>
                <w:lang w:eastAsia="zh-CN"/>
              </w:rPr>
              <w:t>承诺</w:t>
            </w:r>
            <w:r>
              <w:rPr>
                <w:rFonts w:hint="eastAsia" w:ascii="宋体" w:hAnsi="宋体" w:eastAsia="宋体" w:cs="宋体"/>
                <w:spacing w:val="-8"/>
                <w:sz w:val="20"/>
                <w:szCs w:val="20"/>
              </w:rPr>
              <w:t>：</w:t>
            </w:r>
            <w:r>
              <w:rPr>
                <w:rFonts w:hint="eastAsia" w:ascii="宋体" w:hAnsi="宋体" w:eastAsia="宋体" w:cs="宋体"/>
                <w:spacing w:val="1"/>
                <w:sz w:val="20"/>
                <w:szCs w:val="20"/>
                <w:u w:val="single" w:color="auto"/>
              </w:rPr>
              <w:t xml:space="preserve">        </w:t>
            </w:r>
            <w:r>
              <w:rPr>
                <w:rFonts w:hint="eastAsia" w:ascii="宋体" w:hAnsi="宋体" w:eastAsia="宋体" w:cs="宋体"/>
                <w:spacing w:val="1"/>
                <w:sz w:val="20"/>
                <w:szCs w:val="20"/>
                <w:u w:val="single" w:color="auto"/>
                <w:lang w:val="en-US" w:eastAsia="zh-CN"/>
              </w:rPr>
              <w:t xml:space="preserve">             </w:t>
            </w:r>
            <w:r>
              <w:rPr>
                <w:rFonts w:hint="eastAsia" w:ascii="宋体" w:hAnsi="宋体" w:eastAsia="宋体" w:cs="宋体"/>
                <w:spacing w:val="1"/>
                <w:sz w:val="20"/>
                <w:szCs w:val="20"/>
                <w:u w:val="single" w:color="auto"/>
              </w:rPr>
              <w:t xml:space="preserve">                                   </w:t>
            </w:r>
            <w:r>
              <w:rPr>
                <w:rFonts w:hint="eastAsia" w:ascii="宋体" w:hAnsi="宋体" w:eastAsia="宋体" w:cs="宋体"/>
                <w:sz w:val="20"/>
                <w:szCs w:val="20"/>
                <w:u w:val="single" w:color="auto"/>
              </w:rPr>
              <w:t xml:space="preserve">            </w:t>
            </w:r>
            <w:r>
              <w:rPr>
                <w:rFonts w:hint="eastAsia" w:ascii="宋体" w:hAnsi="宋体" w:eastAsia="宋体" w:cs="宋体"/>
                <w:sz w:val="20"/>
                <w:szCs w:val="20"/>
                <w:u w:val="single" w:color="auto"/>
                <w:lang w:val="en-US" w:eastAsia="zh-CN"/>
              </w:rPr>
              <w:t xml:space="preserve">      </w:t>
            </w:r>
            <w:r>
              <w:rPr>
                <w:rFonts w:hint="eastAsia" w:ascii="宋体" w:hAnsi="宋体" w:eastAsia="宋体" w:cs="宋体"/>
                <w:sz w:val="20"/>
                <w:szCs w:val="20"/>
                <w:u w:val="single" w:color="auto"/>
              </w:rPr>
              <w:t xml:space="preserve">    </w:t>
            </w:r>
          </w:p>
          <w:p w14:paraId="1D34AE9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0"/>
                <w:szCs w:val="20"/>
              </w:rPr>
            </w:pPr>
            <w:r>
              <w:rPr>
                <w:rFonts w:hint="eastAsia" w:ascii="宋体" w:hAnsi="宋体" w:eastAsia="宋体" w:cs="宋体"/>
                <w:spacing w:val="1"/>
                <w:sz w:val="20"/>
                <w:szCs w:val="20"/>
                <w:u w:val="single" w:color="auto"/>
              </w:rPr>
              <w:t xml:space="preserve">        </w:t>
            </w:r>
            <w:r>
              <w:rPr>
                <w:rFonts w:hint="eastAsia" w:ascii="宋体" w:hAnsi="宋体" w:eastAsia="宋体" w:cs="宋体"/>
                <w:spacing w:val="1"/>
                <w:sz w:val="20"/>
                <w:szCs w:val="20"/>
                <w:u w:val="single" w:color="auto"/>
                <w:lang w:val="en-US" w:eastAsia="zh-CN"/>
              </w:rPr>
              <w:t xml:space="preserve">              </w:t>
            </w:r>
            <w:r>
              <w:rPr>
                <w:rFonts w:hint="eastAsia" w:ascii="宋体" w:hAnsi="宋体" w:eastAsia="宋体" w:cs="宋体"/>
                <w:spacing w:val="1"/>
                <w:sz w:val="20"/>
                <w:szCs w:val="20"/>
                <w:u w:val="single" w:color="auto"/>
              </w:rPr>
              <w:t xml:space="preserve">                                   </w:t>
            </w:r>
            <w:r>
              <w:rPr>
                <w:rFonts w:hint="eastAsia" w:ascii="宋体" w:hAnsi="宋体" w:eastAsia="宋体" w:cs="宋体"/>
                <w:sz w:val="20"/>
                <w:szCs w:val="20"/>
                <w:u w:val="single" w:color="auto"/>
              </w:rPr>
              <w:t xml:space="preserve">                </w:t>
            </w:r>
            <w:r>
              <w:rPr>
                <w:rFonts w:hint="eastAsia" w:ascii="宋体" w:hAnsi="宋体" w:eastAsia="宋体" w:cs="宋体"/>
                <w:sz w:val="20"/>
                <w:szCs w:val="20"/>
                <w:u w:val="single" w:color="auto"/>
                <w:lang w:val="en-US" w:eastAsia="zh-CN"/>
              </w:rPr>
              <w:t xml:space="preserve">           </w:t>
            </w:r>
            <w:r>
              <w:rPr>
                <w:rFonts w:hint="eastAsia" w:ascii="宋体" w:hAnsi="宋体" w:eastAsia="宋体" w:cs="宋体"/>
                <w:sz w:val="20"/>
                <w:szCs w:val="20"/>
              </w:rPr>
              <w:t xml:space="preserve"> </w:t>
            </w:r>
          </w:p>
          <w:p w14:paraId="6B55DC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pacing w:val="4"/>
                <w:sz w:val="20"/>
                <w:szCs w:val="20"/>
              </w:rPr>
            </w:pPr>
            <w:r>
              <w:rPr>
                <w:rFonts w:hint="eastAsia" w:ascii="宋体" w:hAnsi="宋体" w:eastAsia="宋体" w:cs="宋体"/>
                <w:spacing w:val="5"/>
                <w:sz w:val="20"/>
                <w:szCs w:val="20"/>
              </w:rPr>
              <w:t>（请抄写</w:t>
            </w:r>
            <w:r>
              <w:rPr>
                <w:rFonts w:hint="eastAsia" w:ascii="宋体" w:hAnsi="宋体" w:eastAsia="宋体" w:cs="宋体"/>
                <w:spacing w:val="-21"/>
                <w:sz w:val="20"/>
                <w:szCs w:val="20"/>
              </w:rPr>
              <w:t xml:space="preserve"> </w:t>
            </w:r>
            <w:r>
              <w:rPr>
                <w:rFonts w:hint="eastAsia" w:ascii="宋体" w:hAnsi="宋体" w:eastAsia="宋体" w:cs="宋体"/>
                <w:spacing w:val="5"/>
                <w:sz w:val="20"/>
                <w:szCs w:val="20"/>
              </w:rPr>
              <w:t>：本公司所填报信息及相关材料均真实有效</w:t>
            </w:r>
            <w:r>
              <w:rPr>
                <w:rFonts w:hint="eastAsia" w:ascii="宋体" w:hAnsi="宋体" w:eastAsia="宋体" w:cs="宋体"/>
                <w:spacing w:val="-20"/>
                <w:sz w:val="20"/>
                <w:szCs w:val="20"/>
              </w:rPr>
              <w:t xml:space="preserve"> </w:t>
            </w:r>
            <w:r>
              <w:rPr>
                <w:rFonts w:hint="eastAsia" w:ascii="宋体" w:hAnsi="宋体" w:eastAsia="宋体" w:cs="宋体"/>
                <w:spacing w:val="5"/>
                <w:sz w:val="20"/>
                <w:szCs w:val="20"/>
              </w:rPr>
              <w:t>，如有虚假</w:t>
            </w:r>
            <w:r>
              <w:rPr>
                <w:rFonts w:hint="eastAsia" w:ascii="宋体" w:hAnsi="宋体" w:eastAsia="宋体" w:cs="宋体"/>
                <w:spacing w:val="-22"/>
                <w:sz w:val="20"/>
                <w:szCs w:val="20"/>
              </w:rPr>
              <w:t xml:space="preserve"> </w:t>
            </w:r>
            <w:r>
              <w:rPr>
                <w:rFonts w:hint="eastAsia" w:ascii="宋体" w:hAnsi="宋体" w:eastAsia="宋体" w:cs="宋体"/>
                <w:spacing w:val="4"/>
                <w:sz w:val="20"/>
                <w:szCs w:val="20"/>
              </w:rPr>
              <w:t>，愿接受失信联合惩戒。）</w:t>
            </w:r>
          </w:p>
          <w:p w14:paraId="69B73E9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pacing w:val="4"/>
                <w:sz w:val="20"/>
                <w:szCs w:val="20"/>
                <w:lang w:eastAsia="zh-CN"/>
              </w:rPr>
            </w:pPr>
            <w:r>
              <w:rPr>
                <w:rFonts w:hint="eastAsia" w:ascii="宋体" w:hAnsi="宋体" w:eastAsia="宋体" w:cs="宋体"/>
                <w:spacing w:val="4"/>
                <w:sz w:val="20"/>
                <w:szCs w:val="20"/>
                <w:lang w:eastAsia="zh-CN"/>
              </w:rPr>
              <w:t>单位盖章：</w:t>
            </w:r>
          </w:p>
          <w:p w14:paraId="44E91F6C">
            <w:pPr>
              <w:jc w:val="left"/>
              <w:rPr>
                <w:rFonts w:ascii="Times New Roman" w:hAnsi="Times New Roman"/>
                <w:highlight w:val="none"/>
              </w:rPr>
            </w:pPr>
            <w:r>
              <w:rPr>
                <w:rFonts w:hint="eastAsia" w:ascii="宋体" w:hAnsi="宋体" w:eastAsia="宋体" w:cs="宋体"/>
                <w:spacing w:val="4"/>
                <w:sz w:val="20"/>
                <w:szCs w:val="20"/>
                <w:lang w:eastAsia="zh-CN"/>
              </w:rPr>
              <w:t>法定代表人（签字）：</w:t>
            </w:r>
            <w:r>
              <w:rPr>
                <w:rFonts w:hint="eastAsia" w:ascii="宋体" w:hAnsi="宋体" w:eastAsia="宋体" w:cs="宋体"/>
                <w:spacing w:val="4"/>
                <w:sz w:val="20"/>
                <w:szCs w:val="20"/>
                <w:lang w:val="en-US" w:eastAsia="zh-CN"/>
              </w:rPr>
              <w:t xml:space="preserve">                              申请日期：</w:t>
            </w:r>
          </w:p>
        </w:tc>
        <w:tc>
          <w:tcPr>
            <w:tcW w:w="688" w:type="dxa"/>
            <w:tcBorders>
              <w:top w:val="single" w:color="auto" w:sz="4" w:space="0"/>
              <w:left w:val="single" w:color="000000" w:sz="4" w:space="0"/>
              <w:bottom w:val="single" w:color="000000" w:sz="4" w:space="0"/>
              <w:right w:val="single" w:color="000000" w:sz="4" w:space="0"/>
            </w:tcBorders>
            <w:noWrap w:val="0"/>
            <w:vAlign w:val="center"/>
          </w:tcPr>
          <w:p w14:paraId="0FC4C127">
            <w:pPr>
              <w:jc w:val="left"/>
              <w:rPr>
                <w:rFonts w:hint="eastAsia" w:ascii="宋体" w:hAnsi="宋体" w:eastAsia="宋体" w:cs="宋体"/>
                <w:spacing w:val="4"/>
                <w:sz w:val="20"/>
                <w:szCs w:val="20"/>
                <w:lang w:eastAsia="zh-CN"/>
              </w:rPr>
            </w:pPr>
          </w:p>
        </w:tc>
      </w:tr>
    </w:tbl>
    <w:p w14:paraId="5A69C6B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spacing w:val="0"/>
          <w:sz w:val="32"/>
          <w:szCs w:val="32"/>
          <w:lang w:val="en-US" w:eastAsia="zh-CN"/>
        </w:rPr>
      </w:pPr>
    </w:p>
    <w:p w14:paraId="25059E88"/>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FF583D"/>
    <w:rsid w:val="043A6DC6"/>
    <w:rsid w:val="2420432F"/>
    <w:rsid w:val="380C4CDB"/>
    <w:rsid w:val="53FF583D"/>
    <w:rsid w:val="60675196"/>
    <w:rsid w:val="76C60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2369</Words>
  <Characters>2453</Characters>
  <Lines>0</Lines>
  <Paragraphs>0</Paragraphs>
  <TotalTime>0</TotalTime>
  <ScaleCrop>false</ScaleCrop>
  <LinksUpToDate>false</LinksUpToDate>
  <CharactersWithSpaces>2681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2025-02-05T08:44:00Z</dcterms:created>
  <dc:creator>WPS_1671092644</dc:creator>
  <cp:lastModifiedBy>章忺</cp:lastModifiedBy>
  <cp:lastPrinted>2025-02-06T02:24:00Z</cp:lastPrinted>
  <dcterms:modified xsi:type="dcterms:W3CDTF">2025-03-06T04:07:31Z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D4A1C614E19A4378AADA05668ED892BD_11</vt:lpwstr>
  </property>
  <property fmtid="{D5CDD505-2E9C-101B-9397-08002B2CF9AE}" pid="4" name="KSOTemplateDocerSaveRecord">
    <vt:lpwstr>eyJoZGlkIjoiMWQ0M2Y2ZjE3ZGZlNjhhNDFhYmRiZjdkM2M1MWIyODkiLCJ1c2VySWQiOiI2NTYwODM0NjAifQ==</vt:lpwstr>
  </property>
</Properties>
</file>